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5491" w14:textId="601FAE27" w:rsidR="00B352F1" w:rsidRPr="00B352F1" w:rsidRDefault="00B352F1" w:rsidP="00B352F1">
      <w:pPr>
        <w:pStyle w:val="NormalWeb"/>
        <w:spacing w:before="0" w:beforeAutospacing="0" w:after="0" w:afterAutospacing="0"/>
        <w:jc w:val="center"/>
        <w:rPr>
          <w:rFonts w:ascii="Calibri" w:hAnsi="Calibri" w:cs="Calibri"/>
          <w:b/>
          <w:bCs/>
          <w:sz w:val="36"/>
          <w:szCs w:val="36"/>
        </w:rPr>
      </w:pPr>
      <w:r w:rsidRPr="00B352F1">
        <w:rPr>
          <w:rFonts w:ascii="Aptos" w:eastAsia="Aptos" w:hAnsi="Aptos" w:cs="Aptos"/>
          <w:b/>
          <w:bCs/>
          <w:sz w:val="36"/>
          <w:szCs w:val="36"/>
        </w:rPr>
        <w:t>Oakland County Equalization Leadership Team</w:t>
      </w:r>
    </w:p>
    <w:p w14:paraId="2D253374" w14:textId="77777777" w:rsidR="00B352F1" w:rsidRDefault="00B352F1" w:rsidP="00A47B2D">
      <w:pPr>
        <w:pStyle w:val="NormalWeb"/>
        <w:spacing w:before="0" w:beforeAutospacing="0" w:after="0" w:afterAutospacing="0"/>
        <w:rPr>
          <w:rFonts w:ascii="Calibri" w:hAnsi="Calibri" w:cs="Calibri"/>
          <w:b/>
          <w:bCs/>
          <w:color w:val="000000"/>
          <w:sz w:val="22"/>
          <w:szCs w:val="22"/>
        </w:rPr>
      </w:pPr>
    </w:p>
    <w:p w14:paraId="0F927F87" w14:textId="7C7EF25F" w:rsidR="005149C4" w:rsidRDefault="005149C4" w:rsidP="00A47B2D">
      <w:pPr>
        <w:pStyle w:val="NormalWeb"/>
        <w:spacing w:before="0" w:beforeAutospacing="0" w:after="0" w:afterAutospacing="0"/>
        <w:rPr>
          <w:rFonts w:ascii="Calibri" w:hAnsi="Calibri" w:cs="Calibri"/>
          <w:b/>
          <w:bCs/>
          <w:color w:val="000000"/>
          <w:sz w:val="22"/>
          <w:szCs w:val="22"/>
        </w:rPr>
      </w:pPr>
      <w:r w:rsidRPr="005149C4">
        <w:rPr>
          <w:rFonts w:ascii="Calibri" w:hAnsi="Calibri" w:cs="Calibri"/>
          <w:b/>
          <w:bCs/>
          <w:noProof/>
          <w:color w:val="000000"/>
          <w:sz w:val="22"/>
          <w:szCs w:val="22"/>
        </w:rPr>
        <w:drawing>
          <wp:inline distT="0" distB="0" distL="0" distR="0" wp14:anchorId="6D777F34" wp14:editId="7233B909">
            <wp:extent cx="1114581" cy="1695687"/>
            <wp:effectExtent l="0" t="0" r="9525" b="0"/>
            <wp:docPr id="1362881059" name="Picture 1" descr="A picture containing person, person,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81059" name="Picture 1" descr="A picture containing person, person, suit&#10;&#10;AI-generated content may be incorrect."/>
                    <pic:cNvPicPr/>
                  </pic:nvPicPr>
                  <pic:blipFill>
                    <a:blip r:embed="rId4"/>
                    <a:stretch>
                      <a:fillRect/>
                    </a:stretch>
                  </pic:blipFill>
                  <pic:spPr>
                    <a:xfrm>
                      <a:off x="0" y="0"/>
                      <a:ext cx="1114581" cy="1695687"/>
                    </a:xfrm>
                    <a:prstGeom prst="rect">
                      <a:avLst/>
                    </a:prstGeom>
                  </pic:spPr>
                </pic:pic>
              </a:graphicData>
            </a:graphic>
          </wp:inline>
        </w:drawing>
      </w:r>
    </w:p>
    <w:p w14:paraId="1313D9CD" w14:textId="2A3A09B0" w:rsidR="00A47B2D" w:rsidRDefault="00A47B2D" w:rsidP="00A47B2D">
      <w:pPr>
        <w:pStyle w:val="Normal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Micheal R. Lohmeier</w:t>
      </w:r>
    </w:p>
    <w:p w14:paraId="7B974BCF" w14:textId="77777777" w:rsidR="00A47B2D" w:rsidRPr="005E5D37" w:rsidRDefault="00A47B2D" w:rsidP="00A47B2D">
      <w:pPr>
        <w:pStyle w:val="Normal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Equalization Officer</w:t>
      </w:r>
    </w:p>
    <w:p w14:paraId="76444932" w14:textId="77777777" w:rsidR="00A47B2D" w:rsidRPr="005E5D37" w:rsidRDefault="00A47B2D" w:rsidP="00A47B2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248.858.070 </w:t>
      </w:r>
      <w:hyperlink r:id="rId5" w:history="1">
        <w:r w:rsidRPr="005F3C04">
          <w:rPr>
            <w:rStyle w:val="Hyperlink"/>
            <w:rFonts w:ascii="Calibri" w:hAnsi="Calibri" w:cs="Calibri"/>
            <w:sz w:val="22"/>
            <w:szCs w:val="22"/>
          </w:rPr>
          <w:t>|lohmeierm@oakgov.com</w:t>
        </w:r>
      </w:hyperlink>
      <w:r>
        <w:t xml:space="preserve"> </w:t>
      </w:r>
      <w:r>
        <w:rPr>
          <w:rFonts w:ascii="Calibri" w:hAnsi="Calibri" w:cs="Calibri"/>
          <w:color w:val="000000"/>
          <w:sz w:val="22"/>
          <w:szCs w:val="22"/>
        </w:rPr>
        <w:t xml:space="preserve"> </w:t>
      </w:r>
    </w:p>
    <w:p w14:paraId="34B8ECE4" w14:textId="7B4C252D" w:rsidR="00A47B2D" w:rsidRPr="005E5D37" w:rsidRDefault="00A47B2D" w:rsidP="00A47B2D">
      <w:pPr>
        <w:pStyle w:val="NormalWeb"/>
        <w:rPr>
          <w:rFonts w:ascii="Calibri" w:hAnsi="Calibri" w:cs="Calibri"/>
          <w:color w:val="000000"/>
          <w:sz w:val="22"/>
          <w:szCs w:val="22"/>
        </w:rPr>
      </w:pPr>
      <w:r>
        <w:rPr>
          <w:rFonts w:ascii="Calibri" w:hAnsi="Calibri" w:cs="Calibri"/>
          <w:color w:val="000000"/>
          <w:sz w:val="22"/>
          <w:szCs w:val="22"/>
        </w:rPr>
        <w:t xml:space="preserve">Micheal R. Lohmeier serves as Equalization Officer for </w:t>
      </w:r>
      <w:r w:rsidRPr="005E5D37">
        <w:rPr>
          <w:rFonts w:ascii="Calibri" w:hAnsi="Calibri" w:cs="Calibri"/>
          <w:color w:val="000000"/>
          <w:sz w:val="22"/>
          <w:szCs w:val="22"/>
        </w:rPr>
        <w:t xml:space="preserve">Oakland County Equalization and </w:t>
      </w:r>
      <w:r>
        <w:rPr>
          <w:rFonts w:ascii="Calibri" w:hAnsi="Calibri" w:cs="Calibri"/>
          <w:color w:val="000000"/>
          <w:sz w:val="22"/>
          <w:szCs w:val="22"/>
        </w:rPr>
        <w:t>heads</w:t>
      </w:r>
      <w:r w:rsidRPr="005E5D37">
        <w:rPr>
          <w:rFonts w:ascii="Calibri" w:hAnsi="Calibri" w:cs="Calibri"/>
          <w:color w:val="000000"/>
          <w:sz w:val="22"/>
          <w:szCs w:val="22"/>
        </w:rPr>
        <w:t xml:space="preserve"> its leadership team. He is responsible for overseeing </w:t>
      </w:r>
      <w:r>
        <w:rPr>
          <w:rFonts w:ascii="Calibri" w:hAnsi="Calibri" w:cs="Calibri"/>
          <w:color w:val="000000"/>
          <w:sz w:val="22"/>
          <w:szCs w:val="22"/>
        </w:rPr>
        <w:t xml:space="preserve">the </w:t>
      </w:r>
      <w:r w:rsidRPr="005E5D37">
        <w:rPr>
          <w:rFonts w:ascii="Calibri" w:hAnsi="Calibri" w:cs="Calibri"/>
          <w:color w:val="000000"/>
          <w:sz w:val="22"/>
          <w:szCs w:val="22"/>
        </w:rPr>
        <w:t>Equalization</w:t>
      </w:r>
      <w:r>
        <w:rPr>
          <w:rFonts w:ascii="Calibri" w:hAnsi="Calibri" w:cs="Calibri"/>
          <w:color w:val="000000"/>
          <w:sz w:val="22"/>
          <w:szCs w:val="22"/>
        </w:rPr>
        <w:t xml:space="preserve"> Department</w:t>
      </w:r>
      <w:r w:rsidRPr="005E5D37">
        <w:rPr>
          <w:rFonts w:ascii="Calibri" w:hAnsi="Calibri" w:cs="Calibri"/>
          <w:color w:val="000000"/>
          <w:sz w:val="22"/>
          <w:szCs w:val="22"/>
        </w:rPr>
        <w:t>.</w:t>
      </w:r>
    </w:p>
    <w:p w14:paraId="3564A5B2" w14:textId="77777777" w:rsidR="00A47B2D" w:rsidRPr="0076273C" w:rsidRDefault="00A47B2D" w:rsidP="00A47B2D">
      <w:pPr>
        <w:spacing w:before="100" w:beforeAutospacing="1" w:after="100" w:afterAutospacing="1" w:line="240" w:lineRule="auto"/>
        <w:rPr>
          <w:rFonts w:ascii="Calibri" w:eastAsia="Times New Roman" w:hAnsi="Calibri" w:cs="Calibri"/>
          <w:kern w:val="0"/>
          <w:sz w:val="22"/>
          <w:szCs w:val="22"/>
          <w14:ligatures w14:val="none"/>
        </w:rPr>
      </w:pPr>
      <w:r w:rsidRPr="0076273C">
        <w:rPr>
          <w:rFonts w:ascii="Calibri" w:eastAsia="Times New Roman" w:hAnsi="Calibri" w:cs="Calibri"/>
          <w:kern w:val="0"/>
          <w:sz w:val="22"/>
          <w:szCs w:val="22"/>
          <w14:ligatures w14:val="none"/>
        </w:rPr>
        <w:t>Micheal has over 30 years of experience in both private and public appraisal and assessment administration. He has served as City Assessor for Auburn Hills and Novi and as a Tribunal Judge for the Michigan Tax Tribunal. He holds certifications in Michigan as a Michigan Master Assessing Officer (MMAO), Personal Property Examiner (PPE), and Certified General Real Estate Appraiser.</w:t>
      </w:r>
    </w:p>
    <w:p w14:paraId="71356059" w14:textId="77777777" w:rsidR="00A47B2D" w:rsidRPr="0076273C" w:rsidRDefault="00A47B2D" w:rsidP="00A47B2D">
      <w:pPr>
        <w:spacing w:before="100" w:beforeAutospacing="1" w:after="100" w:afterAutospacing="1" w:line="240" w:lineRule="auto"/>
        <w:rPr>
          <w:rFonts w:ascii="Calibri" w:eastAsia="Times New Roman" w:hAnsi="Calibri" w:cs="Calibri"/>
          <w:kern w:val="0"/>
          <w:sz w:val="22"/>
          <w:szCs w:val="22"/>
          <w14:ligatures w14:val="none"/>
        </w:rPr>
      </w:pPr>
      <w:r w:rsidRPr="0076273C">
        <w:rPr>
          <w:rFonts w:ascii="Calibri" w:eastAsia="Times New Roman" w:hAnsi="Calibri" w:cs="Calibri"/>
          <w:kern w:val="0"/>
          <w:sz w:val="22"/>
          <w:szCs w:val="22"/>
          <w14:ligatures w14:val="none"/>
        </w:rPr>
        <w:t>He has earned multiple professional designations, including the MAI and SRA from the Appraisal Institute, the ASA (Ad Valorem/Mass Appraisal specialty) from the American Society of Appraisers, and the RES from the International Association of Assessing Officers. Micheal is also a certified USPAP Instructor by the Appraiser Qualifications Board and holds a bachelor’s degree from Oakland University.</w:t>
      </w:r>
    </w:p>
    <w:p w14:paraId="20B30F19" w14:textId="43A342F9" w:rsidR="003618C4" w:rsidRPr="003618C4" w:rsidRDefault="00A47B2D" w:rsidP="003618C4">
      <w:pPr>
        <w:spacing w:before="100" w:beforeAutospacing="1" w:after="100" w:afterAutospacing="1" w:line="240" w:lineRule="auto"/>
        <w:rPr>
          <w:rFonts w:ascii="Calibri" w:eastAsia="Times New Roman" w:hAnsi="Calibri" w:cs="Calibri"/>
          <w:kern w:val="0"/>
          <w:sz w:val="22"/>
          <w:szCs w:val="22"/>
          <w14:ligatures w14:val="none"/>
        </w:rPr>
      </w:pPr>
      <w:r w:rsidRPr="0076273C">
        <w:rPr>
          <w:rFonts w:ascii="Calibri" w:eastAsia="Times New Roman" w:hAnsi="Calibri" w:cs="Calibri"/>
          <w:kern w:val="0"/>
          <w:sz w:val="22"/>
          <w:szCs w:val="22"/>
          <w14:ligatures w14:val="none"/>
        </w:rPr>
        <w:t>He has made significant contributions to the profession</w:t>
      </w:r>
      <w:r w:rsidRPr="00855E81">
        <w:rPr>
          <w:rFonts w:ascii="Calibri" w:eastAsia="Times New Roman" w:hAnsi="Calibri" w:cs="Calibri"/>
          <w:kern w:val="0"/>
          <w:sz w:val="22"/>
          <w:szCs w:val="22"/>
          <w14:ligatures w14:val="none"/>
        </w:rPr>
        <w:t xml:space="preserve">, including a </w:t>
      </w:r>
      <w:r w:rsidRPr="0076273C">
        <w:rPr>
          <w:rFonts w:ascii="Calibri" w:eastAsia="Times New Roman" w:hAnsi="Calibri" w:cs="Calibri"/>
          <w:kern w:val="0"/>
          <w:sz w:val="22"/>
          <w:szCs w:val="22"/>
          <w14:ligatures w14:val="none"/>
        </w:rPr>
        <w:t xml:space="preserve">contributing author for </w:t>
      </w:r>
      <w:r w:rsidRPr="0076273C">
        <w:rPr>
          <w:rFonts w:ascii="Calibri" w:eastAsia="Times New Roman" w:hAnsi="Calibri" w:cs="Calibri"/>
          <w:i/>
          <w:iCs/>
          <w:kern w:val="0"/>
          <w:sz w:val="22"/>
          <w:szCs w:val="22"/>
          <w14:ligatures w14:val="none"/>
        </w:rPr>
        <w:t>The Appraisal of Real Estate</w:t>
      </w:r>
      <w:r w:rsidRPr="0076273C">
        <w:rPr>
          <w:rFonts w:ascii="Calibri" w:eastAsia="Times New Roman" w:hAnsi="Calibri" w:cs="Calibri"/>
          <w:kern w:val="0"/>
          <w:sz w:val="22"/>
          <w:szCs w:val="22"/>
          <w14:ligatures w14:val="none"/>
        </w:rPr>
        <w:t xml:space="preserve"> (14th and 15th editions)</w:t>
      </w:r>
      <w:r w:rsidRPr="00855E81">
        <w:rPr>
          <w:rFonts w:ascii="Calibri" w:eastAsia="Times New Roman" w:hAnsi="Calibri" w:cs="Calibri"/>
          <w:kern w:val="0"/>
          <w:sz w:val="22"/>
          <w:szCs w:val="22"/>
          <w14:ligatures w14:val="none"/>
        </w:rPr>
        <w:t>, as well as</w:t>
      </w:r>
      <w:r w:rsidRPr="0076273C">
        <w:rPr>
          <w:rFonts w:ascii="Calibri" w:eastAsia="Times New Roman" w:hAnsi="Calibri" w:cs="Calibri"/>
          <w:kern w:val="0"/>
          <w:sz w:val="22"/>
          <w:szCs w:val="22"/>
          <w14:ligatures w14:val="none"/>
        </w:rPr>
        <w:t xml:space="preserve"> </w:t>
      </w:r>
      <w:r w:rsidRPr="00855E81">
        <w:rPr>
          <w:rFonts w:ascii="Calibri" w:eastAsia="Times New Roman" w:hAnsi="Calibri" w:cs="Calibri"/>
          <w:kern w:val="0"/>
          <w:sz w:val="22"/>
          <w:szCs w:val="22"/>
          <w14:ligatures w14:val="none"/>
        </w:rPr>
        <w:t>a</w:t>
      </w:r>
      <w:r w:rsidRPr="0076273C">
        <w:rPr>
          <w:rFonts w:ascii="Calibri" w:eastAsia="Times New Roman" w:hAnsi="Calibri" w:cs="Calibri"/>
          <w:kern w:val="0"/>
          <w:sz w:val="22"/>
          <w:szCs w:val="22"/>
          <w14:ligatures w14:val="none"/>
        </w:rPr>
        <w:t xml:space="preserve"> course developer </w:t>
      </w:r>
      <w:r w:rsidRPr="00855E81">
        <w:rPr>
          <w:rFonts w:ascii="Calibri" w:eastAsia="Times New Roman" w:hAnsi="Calibri" w:cs="Calibri"/>
          <w:kern w:val="0"/>
          <w:sz w:val="22"/>
          <w:szCs w:val="22"/>
          <w14:ligatures w14:val="none"/>
        </w:rPr>
        <w:t>and instructor</w:t>
      </w:r>
      <w:r w:rsidRPr="0076273C">
        <w:rPr>
          <w:rFonts w:ascii="Calibri" w:eastAsia="Times New Roman" w:hAnsi="Calibri" w:cs="Calibri"/>
          <w:kern w:val="0"/>
          <w:sz w:val="22"/>
          <w:szCs w:val="22"/>
          <w14:ligatures w14:val="none"/>
        </w:rPr>
        <w:t xml:space="preserve"> the State Tax Commission's MCAO, MAAO, and MMAO programs. Micheal has also taught widely for colleges, universities, and professional organizations including the Appraisal Institute, ASA, MAA, State Tax Commission, and local community associations.</w:t>
      </w:r>
    </w:p>
    <w:p w14:paraId="5E28D4B9" w14:textId="77777777" w:rsidR="003618C4" w:rsidRPr="00C03D4C" w:rsidRDefault="003618C4" w:rsidP="003618C4">
      <w:pPr>
        <w:pBdr>
          <w:bottom w:val="single" w:sz="6" w:space="3" w:color="auto"/>
        </w:pBdr>
        <w:tabs>
          <w:tab w:val="left" w:pos="1125"/>
        </w:tabs>
        <w:rPr>
          <w:rFonts w:ascii="Calibri" w:hAnsi="Calibri" w:cs="Calibri"/>
          <w:sz w:val="22"/>
          <w:szCs w:val="22"/>
        </w:rPr>
      </w:pPr>
    </w:p>
    <w:p w14:paraId="4530047C" w14:textId="77777777" w:rsidR="003618C4" w:rsidRDefault="003618C4" w:rsidP="009532A7">
      <w:pPr>
        <w:tabs>
          <w:tab w:val="left" w:pos="1125"/>
        </w:tabs>
        <w:spacing w:after="0"/>
        <w:rPr>
          <w:rFonts w:ascii="Calibri" w:hAnsi="Calibri" w:cs="Calibri"/>
          <w:b/>
          <w:bCs/>
          <w:sz w:val="22"/>
          <w:szCs w:val="22"/>
        </w:rPr>
      </w:pPr>
    </w:p>
    <w:p w14:paraId="6F52856E" w14:textId="77777777" w:rsidR="005149C4" w:rsidRDefault="005149C4" w:rsidP="009532A7">
      <w:pPr>
        <w:tabs>
          <w:tab w:val="left" w:pos="1125"/>
        </w:tabs>
        <w:spacing w:after="0"/>
        <w:rPr>
          <w:rFonts w:ascii="Calibri" w:hAnsi="Calibri" w:cs="Calibri"/>
          <w:b/>
          <w:bCs/>
          <w:sz w:val="22"/>
          <w:szCs w:val="22"/>
        </w:rPr>
      </w:pPr>
    </w:p>
    <w:p w14:paraId="64A83084" w14:textId="77777777" w:rsidR="005149C4" w:rsidRDefault="005149C4" w:rsidP="009532A7">
      <w:pPr>
        <w:tabs>
          <w:tab w:val="left" w:pos="1125"/>
        </w:tabs>
        <w:spacing w:after="0"/>
        <w:rPr>
          <w:rFonts w:ascii="Calibri" w:hAnsi="Calibri" w:cs="Calibri"/>
          <w:b/>
          <w:bCs/>
          <w:sz w:val="22"/>
          <w:szCs w:val="22"/>
        </w:rPr>
      </w:pPr>
    </w:p>
    <w:p w14:paraId="559F59EB" w14:textId="77777777" w:rsidR="005149C4" w:rsidRDefault="005149C4" w:rsidP="009532A7">
      <w:pPr>
        <w:tabs>
          <w:tab w:val="left" w:pos="1125"/>
        </w:tabs>
        <w:spacing w:after="0"/>
        <w:rPr>
          <w:rFonts w:ascii="Calibri" w:hAnsi="Calibri" w:cs="Calibri"/>
          <w:b/>
          <w:bCs/>
          <w:sz w:val="22"/>
          <w:szCs w:val="22"/>
        </w:rPr>
      </w:pPr>
    </w:p>
    <w:p w14:paraId="67F0A89A" w14:textId="77777777" w:rsidR="005149C4" w:rsidRDefault="005149C4" w:rsidP="009532A7">
      <w:pPr>
        <w:tabs>
          <w:tab w:val="left" w:pos="1125"/>
        </w:tabs>
        <w:spacing w:after="0"/>
        <w:rPr>
          <w:rFonts w:ascii="Calibri" w:hAnsi="Calibri" w:cs="Calibri"/>
          <w:b/>
          <w:bCs/>
          <w:sz w:val="22"/>
          <w:szCs w:val="22"/>
        </w:rPr>
      </w:pPr>
    </w:p>
    <w:p w14:paraId="6D9583DA" w14:textId="77777777" w:rsidR="005149C4" w:rsidRDefault="005149C4" w:rsidP="009532A7">
      <w:pPr>
        <w:tabs>
          <w:tab w:val="left" w:pos="1125"/>
        </w:tabs>
        <w:spacing w:after="0"/>
        <w:rPr>
          <w:rFonts w:ascii="Calibri" w:hAnsi="Calibri" w:cs="Calibri"/>
          <w:b/>
          <w:bCs/>
          <w:sz w:val="22"/>
          <w:szCs w:val="22"/>
        </w:rPr>
      </w:pPr>
    </w:p>
    <w:p w14:paraId="68479638" w14:textId="77777777" w:rsidR="005149C4" w:rsidRDefault="005149C4" w:rsidP="009532A7">
      <w:pPr>
        <w:tabs>
          <w:tab w:val="left" w:pos="1125"/>
        </w:tabs>
        <w:spacing w:after="0"/>
        <w:rPr>
          <w:rFonts w:ascii="Calibri" w:hAnsi="Calibri" w:cs="Calibri"/>
          <w:b/>
          <w:bCs/>
          <w:sz w:val="22"/>
          <w:szCs w:val="22"/>
        </w:rPr>
      </w:pPr>
    </w:p>
    <w:p w14:paraId="419B1313" w14:textId="77777777" w:rsidR="005149C4" w:rsidRDefault="005149C4" w:rsidP="009532A7">
      <w:pPr>
        <w:tabs>
          <w:tab w:val="left" w:pos="1125"/>
        </w:tabs>
        <w:spacing w:after="0"/>
        <w:rPr>
          <w:rFonts w:ascii="Calibri" w:hAnsi="Calibri" w:cs="Calibri"/>
          <w:b/>
          <w:bCs/>
          <w:sz w:val="22"/>
          <w:szCs w:val="22"/>
        </w:rPr>
      </w:pPr>
    </w:p>
    <w:p w14:paraId="736AA4AA" w14:textId="77777777" w:rsidR="005149C4" w:rsidRDefault="005149C4" w:rsidP="009532A7">
      <w:pPr>
        <w:tabs>
          <w:tab w:val="left" w:pos="1125"/>
        </w:tabs>
        <w:spacing w:after="0"/>
        <w:rPr>
          <w:rFonts w:ascii="Calibri" w:hAnsi="Calibri" w:cs="Calibri"/>
          <w:b/>
          <w:bCs/>
          <w:sz w:val="22"/>
          <w:szCs w:val="22"/>
        </w:rPr>
      </w:pPr>
    </w:p>
    <w:p w14:paraId="6AA6F129" w14:textId="77777777" w:rsidR="00B352F1" w:rsidRPr="00C03D4C" w:rsidRDefault="00B352F1" w:rsidP="00B352F1">
      <w:pPr>
        <w:pBdr>
          <w:bottom w:val="single" w:sz="6" w:space="1" w:color="auto"/>
        </w:pBdr>
        <w:tabs>
          <w:tab w:val="left" w:pos="1125"/>
        </w:tabs>
        <w:rPr>
          <w:rFonts w:ascii="Calibri" w:hAnsi="Calibri" w:cs="Calibri"/>
          <w:sz w:val="22"/>
          <w:szCs w:val="22"/>
        </w:rPr>
      </w:pPr>
    </w:p>
    <w:p w14:paraId="03C79312" w14:textId="6E53F593" w:rsidR="005149C4" w:rsidRDefault="005149C4" w:rsidP="009532A7">
      <w:pPr>
        <w:tabs>
          <w:tab w:val="left" w:pos="1125"/>
        </w:tabs>
        <w:spacing w:after="0"/>
        <w:rPr>
          <w:rFonts w:ascii="Calibri" w:hAnsi="Calibri" w:cs="Calibri"/>
          <w:b/>
          <w:bCs/>
          <w:sz w:val="22"/>
          <w:szCs w:val="22"/>
        </w:rPr>
      </w:pPr>
    </w:p>
    <w:p w14:paraId="7F13F9D3" w14:textId="22868450" w:rsidR="009532A7" w:rsidRPr="009532A7" w:rsidRDefault="009532A7" w:rsidP="009532A7">
      <w:pPr>
        <w:tabs>
          <w:tab w:val="left" w:pos="1125"/>
        </w:tabs>
        <w:spacing w:after="0"/>
        <w:rPr>
          <w:rFonts w:ascii="Calibri" w:hAnsi="Calibri" w:cs="Calibri"/>
          <w:b/>
          <w:bCs/>
          <w:sz w:val="22"/>
          <w:szCs w:val="22"/>
        </w:rPr>
      </w:pPr>
      <w:r w:rsidRPr="009532A7">
        <w:rPr>
          <w:rFonts w:ascii="Calibri" w:hAnsi="Calibri" w:cs="Calibri"/>
          <w:b/>
          <w:bCs/>
          <w:sz w:val="22"/>
          <w:szCs w:val="22"/>
        </w:rPr>
        <w:t xml:space="preserve">Terry Schultz </w:t>
      </w:r>
    </w:p>
    <w:p w14:paraId="3C641881" w14:textId="77777777" w:rsidR="009532A7" w:rsidRPr="009532A7" w:rsidRDefault="009532A7" w:rsidP="009532A7">
      <w:pPr>
        <w:tabs>
          <w:tab w:val="left" w:pos="1125"/>
        </w:tabs>
        <w:spacing w:after="0"/>
        <w:rPr>
          <w:rFonts w:ascii="Calibri" w:hAnsi="Calibri" w:cs="Calibri"/>
          <w:b/>
          <w:bCs/>
          <w:sz w:val="22"/>
          <w:szCs w:val="22"/>
        </w:rPr>
      </w:pPr>
      <w:r w:rsidRPr="009532A7">
        <w:rPr>
          <w:rFonts w:ascii="Calibri" w:hAnsi="Calibri" w:cs="Calibri"/>
          <w:b/>
          <w:bCs/>
          <w:sz w:val="22"/>
          <w:szCs w:val="22"/>
        </w:rPr>
        <w:t>Equalization Chief</w:t>
      </w:r>
    </w:p>
    <w:p w14:paraId="670CD937" w14:textId="77777777" w:rsidR="009532A7" w:rsidRPr="00C03D4C" w:rsidRDefault="009532A7" w:rsidP="009532A7">
      <w:pPr>
        <w:tabs>
          <w:tab w:val="left" w:pos="1125"/>
        </w:tabs>
        <w:spacing w:after="0"/>
        <w:rPr>
          <w:rFonts w:ascii="Calibri" w:hAnsi="Calibri" w:cs="Calibri"/>
          <w:sz w:val="22"/>
          <w:szCs w:val="22"/>
        </w:rPr>
      </w:pPr>
      <w:r w:rsidRPr="009532A7">
        <w:rPr>
          <w:rFonts w:ascii="Calibri" w:hAnsi="Calibri" w:cs="Calibri"/>
          <w:sz w:val="22"/>
          <w:szCs w:val="22"/>
        </w:rPr>
        <w:t xml:space="preserve">248.858.1699 | </w:t>
      </w:r>
      <w:hyperlink r:id="rId6" w:history="1">
        <w:r w:rsidRPr="009532A7">
          <w:rPr>
            <w:rStyle w:val="Hyperlink"/>
            <w:rFonts w:ascii="Calibri" w:hAnsi="Calibri" w:cs="Calibri"/>
            <w:sz w:val="22"/>
            <w:szCs w:val="22"/>
          </w:rPr>
          <w:t>schultzt@oakgov.com</w:t>
        </w:r>
      </w:hyperlink>
      <w:r w:rsidRPr="009532A7">
        <w:rPr>
          <w:rFonts w:ascii="Calibri" w:hAnsi="Calibri" w:cs="Calibri"/>
          <w:sz w:val="22"/>
          <w:szCs w:val="22"/>
        </w:rPr>
        <w:t xml:space="preserve"> </w:t>
      </w:r>
    </w:p>
    <w:p w14:paraId="7517F71D" w14:textId="77777777" w:rsidR="009532A7" w:rsidRPr="009532A7" w:rsidRDefault="009532A7" w:rsidP="009532A7">
      <w:pPr>
        <w:tabs>
          <w:tab w:val="left" w:pos="1125"/>
        </w:tabs>
        <w:spacing w:after="0"/>
        <w:rPr>
          <w:rFonts w:ascii="Calibri" w:hAnsi="Calibri" w:cs="Calibri"/>
          <w:sz w:val="22"/>
          <w:szCs w:val="22"/>
        </w:rPr>
      </w:pPr>
    </w:p>
    <w:p w14:paraId="589BFBEB" w14:textId="673E4364" w:rsidR="00F91C0D" w:rsidRPr="00F91C0D" w:rsidRDefault="00F91C0D" w:rsidP="00F91C0D">
      <w:pPr>
        <w:pBdr>
          <w:bottom w:val="single" w:sz="6" w:space="3" w:color="auto"/>
        </w:pBdr>
        <w:tabs>
          <w:tab w:val="left" w:pos="1125"/>
        </w:tabs>
        <w:rPr>
          <w:rFonts w:ascii="Calibri" w:hAnsi="Calibri" w:cs="Calibri"/>
          <w:sz w:val="22"/>
          <w:szCs w:val="22"/>
        </w:rPr>
      </w:pPr>
      <w:r w:rsidRPr="00F91C0D">
        <w:rPr>
          <w:rFonts w:ascii="Calibri" w:hAnsi="Calibri" w:cs="Calibri"/>
          <w:sz w:val="22"/>
          <w:szCs w:val="22"/>
        </w:rPr>
        <w:t xml:space="preserve">Terry </w:t>
      </w:r>
      <w:r>
        <w:rPr>
          <w:rFonts w:ascii="Calibri" w:hAnsi="Calibri" w:cs="Calibri"/>
          <w:sz w:val="22"/>
          <w:szCs w:val="22"/>
        </w:rPr>
        <w:t xml:space="preserve">Schultz </w:t>
      </w:r>
      <w:r w:rsidRPr="00F91C0D">
        <w:rPr>
          <w:rFonts w:ascii="Calibri" w:hAnsi="Calibri" w:cs="Calibri"/>
          <w:sz w:val="22"/>
          <w:szCs w:val="22"/>
        </w:rPr>
        <w:t>serves as the Equalization Chief for Oakland County and is a member of the department's leadership team. He oversees key functions including Equalization, Land Description &amp; Mapping, Commercial and Industrial Assessment, Personal Property Assessment, Special Acts, and Property Tax Appeals.</w:t>
      </w:r>
    </w:p>
    <w:p w14:paraId="161C453D" w14:textId="77777777" w:rsidR="0092071F" w:rsidRDefault="0092071F" w:rsidP="009532A7">
      <w:pPr>
        <w:pBdr>
          <w:bottom w:val="single" w:sz="6" w:space="3" w:color="auto"/>
        </w:pBdr>
        <w:tabs>
          <w:tab w:val="left" w:pos="1125"/>
        </w:tabs>
        <w:rPr>
          <w:rFonts w:ascii="Calibri" w:hAnsi="Calibri" w:cs="Calibri"/>
          <w:sz w:val="22"/>
          <w:szCs w:val="22"/>
        </w:rPr>
      </w:pPr>
      <w:r w:rsidRPr="0092071F">
        <w:rPr>
          <w:rFonts w:ascii="Calibri" w:hAnsi="Calibri" w:cs="Calibri"/>
          <w:sz w:val="22"/>
          <w:szCs w:val="22"/>
        </w:rPr>
        <w:t>Terry brings over 20 years of experience in equalization and assessment administration. He began his career with the department as a Personal Property Auditor and has since progressed through several leadership roles, gaining extensive expertise in the field. He also served on the Michigan State Tax Commission’s CAMA Data Standards Committee.</w:t>
      </w:r>
    </w:p>
    <w:p w14:paraId="4D59E198" w14:textId="4E8BAEC0" w:rsidR="003618C4" w:rsidRDefault="00E63CFD" w:rsidP="009532A7">
      <w:pPr>
        <w:pBdr>
          <w:bottom w:val="single" w:sz="6" w:space="3" w:color="auto"/>
        </w:pBdr>
        <w:tabs>
          <w:tab w:val="left" w:pos="1125"/>
        </w:tabs>
        <w:rPr>
          <w:rFonts w:ascii="Calibri" w:hAnsi="Calibri" w:cs="Calibri"/>
          <w:sz w:val="22"/>
          <w:szCs w:val="22"/>
        </w:rPr>
      </w:pPr>
      <w:r>
        <w:rPr>
          <w:rFonts w:ascii="Calibri" w:hAnsi="Calibri" w:cs="Calibri"/>
          <w:sz w:val="22"/>
          <w:szCs w:val="22"/>
        </w:rPr>
        <w:t>Terry</w:t>
      </w:r>
      <w:r w:rsidR="00F91C0D" w:rsidRPr="00F91C0D">
        <w:rPr>
          <w:rFonts w:ascii="Calibri" w:hAnsi="Calibri" w:cs="Calibri"/>
          <w:sz w:val="22"/>
          <w:szCs w:val="22"/>
        </w:rPr>
        <w:t xml:space="preserve"> is certified by the State of Michigan as a Michigan Master Assessing Officer (MMAO) and Personal Property Examiner (PPE) and holds a bachelor’s degree in finance from Walsh College.</w:t>
      </w:r>
    </w:p>
    <w:p w14:paraId="1A46AFAB" w14:textId="77777777" w:rsidR="003618C4" w:rsidRPr="00C03D4C" w:rsidRDefault="003618C4" w:rsidP="009532A7">
      <w:pPr>
        <w:pBdr>
          <w:bottom w:val="single" w:sz="6" w:space="3" w:color="auto"/>
        </w:pBdr>
        <w:tabs>
          <w:tab w:val="left" w:pos="1125"/>
        </w:tabs>
        <w:rPr>
          <w:rFonts w:ascii="Calibri" w:hAnsi="Calibri" w:cs="Calibri"/>
          <w:sz w:val="22"/>
          <w:szCs w:val="22"/>
        </w:rPr>
      </w:pPr>
    </w:p>
    <w:p w14:paraId="37A36AF7" w14:textId="77777777" w:rsidR="003618C4" w:rsidRDefault="003618C4" w:rsidP="009532A7">
      <w:pPr>
        <w:tabs>
          <w:tab w:val="left" w:pos="1125"/>
        </w:tabs>
        <w:spacing w:after="0"/>
        <w:rPr>
          <w:rFonts w:ascii="Calibri" w:hAnsi="Calibri" w:cs="Calibri"/>
          <w:b/>
          <w:bCs/>
          <w:sz w:val="22"/>
          <w:szCs w:val="22"/>
        </w:rPr>
      </w:pPr>
    </w:p>
    <w:p w14:paraId="325DF8B2" w14:textId="3E63F46C" w:rsidR="009532A7" w:rsidRPr="009532A7" w:rsidRDefault="009532A7" w:rsidP="009532A7">
      <w:pPr>
        <w:tabs>
          <w:tab w:val="left" w:pos="1125"/>
        </w:tabs>
        <w:spacing w:after="0"/>
        <w:rPr>
          <w:rFonts w:ascii="Calibri" w:hAnsi="Calibri" w:cs="Calibri"/>
          <w:b/>
          <w:bCs/>
          <w:sz w:val="22"/>
          <w:szCs w:val="22"/>
        </w:rPr>
      </w:pPr>
      <w:r w:rsidRPr="009532A7">
        <w:rPr>
          <w:rFonts w:ascii="Calibri" w:hAnsi="Calibri" w:cs="Calibri"/>
          <w:b/>
          <w:bCs/>
          <w:sz w:val="22"/>
          <w:szCs w:val="22"/>
        </w:rPr>
        <w:t>Tracy Jones</w:t>
      </w:r>
    </w:p>
    <w:p w14:paraId="5A1A851A" w14:textId="77777777" w:rsidR="009532A7" w:rsidRPr="00C03D4C" w:rsidRDefault="009532A7" w:rsidP="009532A7">
      <w:pPr>
        <w:tabs>
          <w:tab w:val="left" w:pos="1125"/>
        </w:tabs>
        <w:spacing w:after="0"/>
        <w:rPr>
          <w:rFonts w:ascii="Calibri" w:hAnsi="Calibri" w:cs="Calibri"/>
          <w:sz w:val="22"/>
          <w:szCs w:val="22"/>
        </w:rPr>
      </w:pPr>
      <w:r w:rsidRPr="009532A7">
        <w:rPr>
          <w:rFonts w:ascii="Calibri" w:hAnsi="Calibri" w:cs="Calibri"/>
          <w:b/>
          <w:bCs/>
          <w:sz w:val="22"/>
          <w:szCs w:val="22"/>
        </w:rPr>
        <w:t>Equalization Chief</w:t>
      </w:r>
      <w:r w:rsidRPr="009532A7">
        <w:rPr>
          <w:rFonts w:ascii="Calibri" w:hAnsi="Calibri" w:cs="Calibri"/>
          <w:sz w:val="22"/>
          <w:szCs w:val="22"/>
        </w:rPr>
        <w:br/>
        <w:t xml:space="preserve">248.975.9586 | </w:t>
      </w:r>
      <w:hyperlink r:id="rId7" w:history="1">
        <w:r w:rsidRPr="009532A7">
          <w:rPr>
            <w:rStyle w:val="Hyperlink"/>
            <w:rFonts w:ascii="Calibri" w:hAnsi="Calibri" w:cs="Calibri"/>
            <w:sz w:val="22"/>
            <w:szCs w:val="22"/>
          </w:rPr>
          <w:t>jonestr@oakgov.com</w:t>
        </w:r>
      </w:hyperlink>
      <w:r w:rsidRPr="009532A7">
        <w:rPr>
          <w:rFonts w:ascii="Calibri" w:hAnsi="Calibri" w:cs="Calibri"/>
          <w:sz w:val="22"/>
          <w:szCs w:val="22"/>
        </w:rPr>
        <w:t xml:space="preserve"> </w:t>
      </w:r>
    </w:p>
    <w:p w14:paraId="439AB844" w14:textId="77777777" w:rsidR="009532A7" w:rsidRPr="009532A7" w:rsidRDefault="009532A7" w:rsidP="009532A7">
      <w:pPr>
        <w:tabs>
          <w:tab w:val="left" w:pos="1125"/>
        </w:tabs>
        <w:spacing w:after="0"/>
        <w:rPr>
          <w:rFonts w:ascii="Calibri" w:hAnsi="Calibri" w:cs="Calibri"/>
          <w:sz w:val="22"/>
          <w:szCs w:val="22"/>
        </w:rPr>
      </w:pPr>
    </w:p>
    <w:p w14:paraId="46711860" w14:textId="46DB70EE" w:rsidR="009532A7" w:rsidRPr="009532A7" w:rsidRDefault="009532A7" w:rsidP="009532A7">
      <w:pPr>
        <w:tabs>
          <w:tab w:val="left" w:pos="1125"/>
        </w:tabs>
        <w:rPr>
          <w:rFonts w:ascii="Calibri" w:hAnsi="Calibri" w:cs="Calibri"/>
          <w:sz w:val="22"/>
          <w:szCs w:val="22"/>
        </w:rPr>
      </w:pPr>
      <w:r w:rsidRPr="009532A7">
        <w:rPr>
          <w:rFonts w:ascii="Calibri" w:hAnsi="Calibri" w:cs="Calibri"/>
          <w:sz w:val="22"/>
          <w:szCs w:val="22"/>
        </w:rPr>
        <w:t xml:space="preserve">Tracy Jones serves as the Equalization Chief for the Office Support section and is a member of the leadership team. With </w:t>
      </w:r>
      <w:r w:rsidR="00CD67A1">
        <w:rPr>
          <w:rFonts w:ascii="Calibri" w:hAnsi="Calibri" w:cs="Calibri"/>
          <w:sz w:val="22"/>
          <w:szCs w:val="22"/>
        </w:rPr>
        <w:t>35</w:t>
      </w:r>
      <w:r w:rsidR="001B64DC" w:rsidRPr="000348B5">
        <w:rPr>
          <w:rFonts w:ascii="Calibri" w:hAnsi="Calibri" w:cs="Calibri"/>
          <w:sz w:val="22"/>
          <w:szCs w:val="22"/>
        </w:rPr>
        <w:t xml:space="preserve"> </w:t>
      </w:r>
      <w:r w:rsidRPr="009532A7">
        <w:rPr>
          <w:rFonts w:ascii="Calibri" w:hAnsi="Calibri" w:cs="Calibri"/>
          <w:sz w:val="22"/>
          <w:szCs w:val="22"/>
        </w:rPr>
        <w:t>years of assessing experience, Tracy has a wide range of knowledge in the field.</w:t>
      </w:r>
    </w:p>
    <w:p w14:paraId="64ACCFBC" w14:textId="77777777" w:rsidR="00CD67A1" w:rsidRDefault="009532A7" w:rsidP="009532A7">
      <w:pPr>
        <w:pBdr>
          <w:bottom w:val="single" w:sz="6" w:space="1" w:color="auto"/>
        </w:pBdr>
        <w:tabs>
          <w:tab w:val="left" w:pos="1125"/>
        </w:tabs>
        <w:rPr>
          <w:rFonts w:ascii="Calibri" w:hAnsi="Calibri" w:cs="Calibri"/>
          <w:sz w:val="22"/>
          <w:szCs w:val="22"/>
        </w:rPr>
      </w:pPr>
      <w:r w:rsidRPr="009532A7">
        <w:rPr>
          <w:rFonts w:ascii="Calibri" w:hAnsi="Calibri" w:cs="Calibri"/>
          <w:sz w:val="22"/>
          <w:szCs w:val="22"/>
        </w:rPr>
        <w:t xml:space="preserve">Tracy is a former Township Supervisor and contract assessor. Since joining Oakland County Equalization, she has served in various leadership capacities, including as Chief of Real Property, before moving into her current role as Chief of Office Support. </w:t>
      </w:r>
    </w:p>
    <w:p w14:paraId="7BC10439" w14:textId="6B883D84" w:rsidR="009532A7" w:rsidRDefault="009532A7" w:rsidP="009532A7">
      <w:pPr>
        <w:pBdr>
          <w:bottom w:val="single" w:sz="6" w:space="1" w:color="auto"/>
        </w:pBdr>
        <w:tabs>
          <w:tab w:val="left" w:pos="1125"/>
        </w:tabs>
        <w:rPr>
          <w:rFonts w:ascii="Calibri" w:hAnsi="Calibri" w:cs="Calibri"/>
          <w:sz w:val="22"/>
          <w:szCs w:val="22"/>
        </w:rPr>
      </w:pPr>
      <w:r w:rsidRPr="009532A7">
        <w:rPr>
          <w:rFonts w:ascii="Calibri" w:hAnsi="Calibri" w:cs="Calibri"/>
          <w:sz w:val="22"/>
          <w:szCs w:val="22"/>
        </w:rPr>
        <w:t>Tracy is certified by the State of Michigan as a Michigan Master Assessing Officer (MMAO) and a Personal Property Examiner (PPE).  She earned her bachelor’s degree from Central Michigan University, along with a teaching certificate</w:t>
      </w:r>
      <w:r w:rsidRPr="00C03D4C">
        <w:rPr>
          <w:rFonts w:ascii="Calibri" w:hAnsi="Calibri" w:cs="Calibri"/>
          <w:sz w:val="22"/>
          <w:szCs w:val="22"/>
        </w:rPr>
        <w:t>.</w:t>
      </w:r>
    </w:p>
    <w:p w14:paraId="0A0BADA5" w14:textId="77777777" w:rsidR="003618C4" w:rsidRPr="00C03D4C" w:rsidRDefault="003618C4" w:rsidP="009532A7">
      <w:pPr>
        <w:pBdr>
          <w:bottom w:val="single" w:sz="6" w:space="1" w:color="auto"/>
        </w:pBdr>
        <w:tabs>
          <w:tab w:val="left" w:pos="1125"/>
        </w:tabs>
        <w:rPr>
          <w:rFonts w:ascii="Calibri" w:hAnsi="Calibri" w:cs="Calibri"/>
          <w:sz w:val="22"/>
          <w:szCs w:val="22"/>
        </w:rPr>
      </w:pPr>
    </w:p>
    <w:p w14:paraId="6A088A74" w14:textId="77777777" w:rsidR="005149C4" w:rsidRDefault="005149C4" w:rsidP="009532A7">
      <w:pPr>
        <w:tabs>
          <w:tab w:val="left" w:pos="1125"/>
        </w:tabs>
        <w:spacing w:after="0"/>
        <w:rPr>
          <w:rFonts w:ascii="Calibri" w:hAnsi="Calibri" w:cs="Calibri"/>
          <w:b/>
          <w:bCs/>
          <w:sz w:val="22"/>
          <w:szCs w:val="22"/>
        </w:rPr>
      </w:pPr>
    </w:p>
    <w:p w14:paraId="7C8DD267" w14:textId="77777777" w:rsidR="005149C4" w:rsidRDefault="005149C4" w:rsidP="009532A7">
      <w:pPr>
        <w:tabs>
          <w:tab w:val="left" w:pos="1125"/>
        </w:tabs>
        <w:spacing w:after="0"/>
        <w:rPr>
          <w:rFonts w:ascii="Calibri" w:hAnsi="Calibri" w:cs="Calibri"/>
          <w:b/>
          <w:bCs/>
          <w:sz w:val="22"/>
          <w:szCs w:val="22"/>
        </w:rPr>
      </w:pPr>
    </w:p>
    <w:p w14:paraId="5C146689" w14:textId="77777777" w:rsidR="005149C4" w:rsidRDefault="005149C4" w:rsidP="009532A7">
      <w:pPr>
        <w:tabs>
          <w:tab w:val="left" w:pos="1125"/>
        </w:tabs>
        <w:spacing w:after="0"/>
        <w:rPr>
          <w:rFonts w:ascii="Calibri" w:hAnsi="Calibri" w:cs="Calibri"/>
          <w:b/>
          <w:bCs/>
          <w:sz w:val="22"/>
          <w:szCs w:val="22"/>
        </w:rPr>
      </w:pPr>
    </w:p>
    <w:p w14:paraId="640476EA" w14:textId="77777777" w:rsidR="005149C4" w:rsidRDefault="005149C4" w:rsidP="009532A7">
      <w:pPr>
        <w:tabs>
          <w:tab w:val="left" w:pos="1125"/>
        </w:tabs>
        <w:spacing w:after="0"/>
        <w:rPr>
          <w:rFonts w:ascii="Calibri" w:hAnsi="Calibri" w:cs="Calibri"/>
          <w:b/>
          <w:bCs/>
          <w:sz w:val="22"/>
          <w:szCs w:val="22"/>
        </w:rPr>
      </w:pPr>
    </w:p>
    <w:p w14:paraId="775FC270" w14:textId="77777777" w:rsidR="005149C4" w:rsidRDefault="005149C4" w:rsidP="009532A7">
      <w:pPr>
        <w:tabs>
          <w:tab w:val="left" w:pos="1125"/>
        </w:tabs>
        <w:spacing w:after="0"/>
        <w:rPr>
          <w:rFonts w:ascii="Calibri" w:hAnsi="Calibri" w:cs="Calibri"/>
          <w:b/>
          <w:bCs/>
          <w:sz w:val="22"/>
          <w:szCs w:val="22"/>
        </w:rPr>
      </w:pPr>
    </w:p>
    <w:p w14:paraId="302DDDE9" w14:textId="77777777" w:rsidR="00B352F1" w:rsidRPr="00C03D4C" w:rsidRDefault="00B352F1" w:rsidP="00B352F1">
      <w:pPr>
        <w:pBdr>
          <w:bottom w:val="single" w:sz="6" w:space="1" w:color="auto"/>
        </w:pBdr>
        <w:tabs>
          <w:tab w:val="left" w:pos="1125"/>
        </w:tabs>
        <w:rPr>
          <w:rFonts w:ascii="Calibri" w:hAnsi="Calibri" w:cs="Calibri"/>
          <w:sz w:val="22"/>
          <w:szCs w:val="22"/>
        </w:rPr>
      </w:pPr>
    </w:p>
    <w:p w14:paraId="2FDC441D" w14:textId="77777777" w:rsidR="00B352F1" w:rsidRDefault="00B352F1" w:rsidP="009532A7">
      <w:pPr>
        <w:tabs>
          <w:tab w:val="left" w:pos="1125"/>
        </w:tabs>
        <w:spacing w:after="0"/>
        <w:rPr>
          <w:rFonts w:ascii="Calibri" w:hAnsi="Calibri" w:cs="Calibri"/>
          <w:b/>
          <w:bCs/>
          <w:sz w:val="22"/>
          <w:szCs w:val="22"/>
        </w:rPr>
      </w:pPr>
    </w:p>
    <w:p w14:paraId="36CBE762" w14:textId="061D5F43" w:rsidR="009532A7" w:rsidRPr="009532A7" w:rsidRDefault="009532A7" w:rsidP="009532A7">
      <w:pPr>
        <w:tabs>
          <w:tab w:val="left" w:pos="1125"/>
        </w:tabs>
        <w:spacing w:after="0"/>
        <w:rPr>
          <w:rFonts w:ascii="Calibri" w:hAnsi="Calibri" w:cs="Calibri"/>
          <w:b/>
          <w:bCs/>
          <w:sz w:val="22"/>
          <w:szCs w:val="22"/>
        </w:rPr>
      </w:pPr>
      <w:r w:rsidRPr="009532A7">
        <w:rPr>
          <w:rFonts w:ascii="Calibri" w:hAnsi="Calibri" w:cs="Calibri"/>
          <w:b/>
          <w:bCs/>
          <w:sz w:val="22"/>
          <w:szCs w:val="22"/>
        </w:rPr>
        <w:t>Amanda Marshall</w:t>
      </w:r>
    </w:p>
    <w:p w14:paraId="47786B00" w14:textId="77777777" w:rsidR="009532A7" w:rsidRPr="00C03D4C" w:rsidRDefault="009532A7" w:rsidP="009532A7">
      <w:pPr>
        <w:tabs>
          <w:tab w:val="left" w:pos="1125"/>
        </w:tabs>
        <w:spacing w:after="0"/>
        <w:rPr>
          <w:rFonts w:ascii="Calibri" w:hAnsi="Calibri" w:cs="Calibri"/>
          <w:sz w:val="22"/>
          <w:szCs w:val="22"/>
        </w:rPr>
      </w:pPr>
      <w:r w:rsidRPr="009532A7">
        <w:rPr>
          <w:rFonts w:ascii="Calibri" w:hAnsi="Calibri" w:cs="Calibri"/>
          <w:b/>
          <w:bCs/>
          <w:sz w:val="22"/>
          <w:szCs w:val="22"/>
        </w:rPr>
        <w:t>Equalization Chief, Real Property</w:t>
      </w:r>
      <w:r w:rsidRPr="009532A7">
        <w:rPr>
          <w:rFonts w:ascii="Calibri" w:hAnsi="Calibri" w:cs="Calibri"/>
          <w:sz w:val="22"/>
          <w:szCs w:val="22"/>
        </w:rPr>
        <w:br/>
        <w:t xml:space="preserve">248.858.8767 | </w:t>
      </w:r>
      <w:hyperlink r:id="rId8" w:history="1">
        <w:r w:rsidRPr="009532A7">
          <w:rPr>
            <w:rStyle w:val="Hyperlink"/>
            <w:rFonts w:ascii="Calibri" w:hAnsi="Calibri" w:cs="Calibri"/>
            <w:sz w:val="22"/>
            <w:szCs w:val="22"/>
          </w:rPr>
          <w:t>marshalla@oakgov.com</w:t>
        </w:r>
      </w:hyperlink>
    </w:p>
    <w:p w14:paraId="5131AF3A" w14:textId="77777777" w:rsidR="009532A7" w:rsidRPr="009532A7" w:rsidRDefault="009532A7" w:rsidP="009532A7">
      <w:pPr>
        <w:tabs>
          <w:tab w:val="left" w:pos="1125"/>
        </w:tabs>
        <w:spacing w:after="0"/>
        <w:rPr>
          <w:rFonts w:ascii="Calibri" w:hAnsi="Calibri" w:cs="Calibri"/>
          <w:sz w:val="22"/>
          <w:szCs w:val="22"/>
        </w:rPr>
      </w:pPr>
    </w:p>
    <w:p w14:paraId="71ADB504" w14:textId="11CED103" w:rsidR="009532A7" w:rsidRPr="009532A7" w:rsidRDefault="009532A7" w:rsidP="009532A7">
      <w:pPr>
        <w:tabs>
          <w:tab w:val="left" w:pos="1125"/>
        </w:tabs>
        <w:rPr>
          <w:rFonts w:ascii="Calibri" w:hAnsi="Calibri" w:cs="Calibri"/>
          <w:sz w:val="22"/>
          <w:szCs w:val="22"/>
        </w:rPr>
      </w:pPr>
      <w:r w:rsidRPr="009532A7">
        <w:rPr>
          <w:rFonts w:ascii="Calibri" w:hAnsi="Calibri" w:cs="Calibri"/>
          <w:sz w:val="22"/>
          <w:szCs w:val="22"/>
        </w:rPr>
        <w:t xml:space="preserve">Amanda Marshall serves as the Chief of the Real Property Section at Oakland County Equalization.  She leads a team committed to fair and accurate residential property assessments throughout the county.  </w:t>
      </w:r>
      <w:r w:rsidR="0092071F">
        <w:rPr>
          <w:rFonts w:ascii="Calibri" w:hAnsi="Calibri" w:cs="Calibri"/>
          <w:sz w:val="22"/>
          <w:szCs w:val="22"/>
        </w:rPr>
        <w:t xml:space="preserve">Amanda </w:t>
      </w:r>
      <w:r w:rsidR="0092071F" w:rsidRPr="0092071F">
        <w:rPr>
          <w:rFonts w:ascii="Calibri" w:hAnsi="Calibri" w:cs="Calibri"/>
          <w:sz w:val="22"/>
          <w:szCs w:val="22"/>
        </w:rPr>
        <w:t xml:space="preserve">has over 20 years of experience in assessment administration </w:t>
      </w:r>
      <w:r w:rsidR="0092071F">
        <w:rPr>
          <w:rFonts w:ascii="Calibri" w:hAnsi="Calibri" w:cs="Calibri"/>
          <w:sz w:val="22"/>
          <w:szCs w:val="22"/>
        </w:rPr>
        <w:t xml:space="preserve">and </w:t>
      </w:r>
      <w:r w:rsidRPr="009532A7">
        <w:rPr>
          <w:rFonts w:ascii="Calibri" w:hAnsi="Calibri" w:cs="Calibri"/>
          <w:sz w:val="22"/>
          <w:szCs w:val="22"/>
        </w:rPr>
        <w:t>has been instrumental in maintaining compliance with state property tax regulations, facilitating local board functions, and coordinating training initiatives.  Known for her dedication to public service, she has implemented streamlined procedures that reinforce Oakland County’s commitment to equity and accountability.</w:t>
      </w:r>
      <w:r w:rsidR="0092071F">
        <w:rPr>
          <w:rFonts w:ascii="Calibri" w:hAnsi="Calibri" w:cs="Calibri"/>
          <w:sz w:val="22"/>
          <w:szCs w:val="22"/>
        </w:rPr>
        <w:t xml:space="preserve"> </w:t>
      </w:r>
    </w:p>
    <w:p w14:paraId="30064860" w14:textId="65D603FD" w:rsidR="009532A7" w:rsidRDefault="009532A7" w:rsidP="009532A7">
      <w:pPr>
        <w:pBdr>
          <w:bottom w:val="single" w:sz="6" w:space="1" w:color="auto"/>
        </w:pBdr>
        <w:tabs>
          <w:tab w:val="left" w:pos="1125"/>
        </w:tabs>
        <w:rPr>
          <w:rFonts w:ascii="Calibri" w:hAnsi="Calibri" w:cs="Calibri"/>
          <w:sz w:val="22"/>
          <w:szCs w:val="22"/>
        </w:rPr>
      </w:pPr>
      <w:r w:rsidRPr="009532A7">
        <w:rPr>
          <w:rFonts w:ascii="Calibri" w:hAnsi="Calibri" w:cs="Calibri"/>
          <w:sz w:val="22"/>
          <w:szCs w:val="22"/>
        </w:rPr>
        <w:t xml:space="preserve">Amanda holds a Bachelor of Arts degree from Wayne State University.  She is certified in the State of Michigan as a Michigan Master Assessing Officer (MMAO) and a Michigan Certified Personal Property Examiner (PPE). </w:t>
      </w:r>
      <w:r w:rsidR="0092071F">
        <w:rPr>
          <w:rFonts w:ascii="Calibri" w:hAnsi="Calibri" w:cs="Calibri"/>
          <w:sz w:val="22"/>
          <w:szCs w:val="22"/>
        </w:rPr>
        <w:t>Sh</w:t>
      </w:r>
      <w:r w:rsidR="0092071F" w:rsidRPr="0092071F">
        <w:rPr>
          <w:rFonts w:ascii="Calibri" w:hAnsi="Calibri" w:cs="Calibri"/>
          <w:sz w:val="22"/>
          <w:szCs w:val="22"/>
        </w:rPr>
        <w:t xml:space="preserve">e has also served on the CAMA Data Standards </w:t>
      </w:r>
      <w:r w:rsidR="0092071F">
        <w:rPr>
          <w:rFonts w:ascii="Calibri" w:hAnsi="Calibri" w:cs="Calibri"/>
          <w:sz w:val="22"/>
          <w:szCs w:val="22"/>
        </w:rPr>
        <w:t xml:space="preserve">and education </w:t>
      </w:r>
      <w:r w:rsidR="0092071F" w:rsidRPr="0092071F">
        <w:rPr>
          <w:rFonts w:ascii="Calibri" w:hAnsi="Calibri" w:cs="Calibri"/>
          <w:sz w:val="22"/>
          <w:szCs w:val="22"/>
        </w:rPr>
        <w:t>committee</w:t>
      </w:r>
      <w:r w:rsidR="0092071F">
        <w:rPr>
          <w:rFonts w:ascii="Calibri" w:hAnsi="Calibri" w:cs="Calibri"/>
          <w:sz w:val="22"/>
          <w:szCs w:val="22"/>
        </w:rPr>
        <w:t>s</w:t>
      </w:r>
      <w:r w:rsidR="0092071F" w:rsidRPr="0092071F">
        <w:rPr>
          <w:rFonts w:ascii="Calibri" w:hAnsi="Calibri" w:cs="Calibri"/>
          <w:sz w:val="22"/>
          <w:szCs w:val="22"/>
        </w:rPr>
        <w:t xml:space="preserve"> for the Michigan State Tax Commission. </w:t>
      </w:r>
      <w:r w:rsidRPr="009532A7">
        <w:rPr>
          <w:rFonts w:ascii="Calibri" w:hAnsi="Calibri" w:cs="Calibri"/>
          <w:sz w:val="22"/>
          <w:szCs w:val="22"/>
        </w:rPr>
        <w:t>Throughout her career, Amanda has demonstrated exemplary leadership and advocacy for transparent, fair, and accurate property tax assessments.</w:t>
      </w:r>
    </w:p>
    <w:p w14:paraId="6120E3CC" w14:textId="77777777" w:rsidR="003618C4" w:rsidRPr="009532A7" w:rsidRDefault="003618C4" w:rsidP="009532A7">
      <w:pPr>
        <w:pBdr>
          <w:bottom w:val="single" w:sz="6" w:space="1" w:color="auto"/>
        </w:pBdr>
        <w:tabs>
          <w:tab w:val="left" w:pos="1125"/>
        </w:tabs>
        <w:rPr>
          <w:rFonts w:ascii="Calibri" w:hAnsi="Calibri" w:cs="Calibri"/>
          <w:sz w:val="22"/>
          <w:szCs w:val="22"/>
        </w:rPr>
      </w:pPr>
    </w:p>
    <w:p w14:paraId="589A9864" w14:textId="77777777" w:rsidR="003618C4" w:rsidRDefault="003618C4" w:rsidP="009532A7">
      <w:pPr>
        <w:tabs>
          <w:tab w:val="left" w:pos="1125"/>
        </w:tabs>
        <w:spacing w:after="0"/>
        <w:rPr>
          <w:rFonts w:ascii="Calibri" w:hAnsi="Calibri" w:cs="Calibri"/>
          <w:b/>
          <w:bCs/>
          <w:sz w:val="22"/>
          <w:szCs w:val="22"/>
        </w:rPr>
      </w:pPr>
    </w:p>
    <w:p w14:paraId="7C135055" w14:textId="45D0069D" w:rsidR="009532A7" w:rsidRPr="009532A7" w:rsidRDefault="009532A7" w:rsidP="009532A7">
      <w:pPr>
        <w:tabs>
          <w:tab w:val="left" w:pos="1125"/>
        </w:tabs>
        <w:spacing w:after="0"/>
        <w:rPr>
          <w:rFonts w:ascii="Calibri" w:hAnsi="Calibri" w:cs="Calibri"/>
          <w:b/>
          <w:bCs/>
          <w:sz w:val="22"/>
          <w:szCs w:val="22"/>
        </w:rPr>
      </w:pPr>
      <w:r w:rsidRPr="009532A7">
        <w:rPr>
          <w:rFonts w:ascii="Calibri" w:hAnsi="Calibri" w:cs="Calibri"/>
          <w:b/>
          <w:bCs/>
          <w:sz w:val="22"/>
          <w:szCs w:val="22"/>
        </w:rPr>
        <w:t>Leigh Ann Bouchey</w:t>
      </w:r>
    </w:p>
    <w:p w14:paraId="0BFDB555" w14:textId="77777777" w:rsidR="009532A7" w:rsidRPr="009532A7" w:rsidRDefault="009532A7" w:rsidP="009532A7">
      <w:pPr>
        <w:tabs>
          <w:tab w:val="left" w:pos="1125"/>
        </w:tabs>
        <w:spacing w:after="0"/>
        <w:rPr>
          <w:rFonts w:ascii="Calibri" w:hAnsi="Calibri" w:cs="Calibri"/>
          <w:sz w:val="22"/>
          <w:szCs w:val="22"/>
        </w:rPr>
      </w:pPr>
      <w:r w:rsidRPr="009532A7">
        <w:rPr>
          <w:rFonts w:ascii="Calibri" w:hAnsi="Calibri" w:cs="Calibri"/>
          <w:b/>
          <w:bCs/>
          <w:sz w:val="22"/>
          <w:szCs w:val="22"/>
        </w:rPr>
        <w:t>Supervisor of Equalization Administrative Services</w:t>
      </w:r>
      <w:r w:rsidRPr="009532A7">
        <w:rPr>
          <w:rFonts w:ascii="Calibri" w:hAnsi="Calibri" w:cs="Calibri"/>
          <w:sz w:val="22"/>
          <w:szCs w:val="22"/>
        </w:rPr>
        <w:br/>
        <w:t xml:space="preserve">248.858.5585 | </w:t>
      </w:r>
      <w:hyperlink r:id="rId9" w:history="1">
        <w:r w:rsidRPr="009532A7">
          <w:rPr>
            <w:rStyle w:val="Hyperlink"/>
            <w:rFonts w:ascii="Calibri" w:hAnsi="Calibri" w:cs="Calibri"/>
            <w:sz w:val="22"/>
            <w:szCs w:val="22"/>
          </w:rPr>
          <w:t>boucheyl@oakgov.com</w:t>
        </w:r>
      </w:hyperlink>
      <w:r w:rsidRPr="009532A7">
        <w:rPr>
          <w:rFonts w:ascii="Calibri" w:hAnsi="Calibri" w:cs="Calibri"/>
          <w:sz w:val="22"/>
          <w:szCs w:val="22"/>
        </w:rPr>
        <w:t xml:space="preserve"> </w:t>
      </w:r>
    </w:p>
    <w:p w14:paraId="1F223973" w14:textId="62FC45D2" w:rsidR="009532A7" w:rsidRPr="009532A7" w:rsidRDefault="009532A7" w:rsidP="009532A7">
      <w:pPr>
        <w:tabs>
          <w:tab w:val="left" w:pos="1125"/>
        </w:tabs>
        <w:rPr>
          <w:rFonts w:ascii="Calibri" w:hAnsi="Calibri" w:cs="Calibri"/>
          <w:sz w:val="22"/>
          <w:szCs w:val="22"/>
        </w:rPr>
      </w:pPr>
      <w:r w:rsidRPr="009532A7">
        <w:rPr>
          <w:rFonts w:ascii="Calibri" w:hAnsi="Calibri" w:cs="Calibri"/>
          <w:sz w:val="22"/>
          <w:szCs w:val="22"/>
        </w:rPr>
        <w:t>Leigh Ann Bouchey is a Supervisor at Oakland County Equalization and a member of its leadership team. She oversees the day-to-day operations of the Equalization Office Support Staff.</w:t>
      </w:r>
      <w:r w:rsidR="00205A72">
        <w:rPr>
          <w:rFonts w:ascii="Calibri" w:hAnsi="Calibri" w:cs="Calibri"/>
          <w:sz w:val="22"/>
          <w:szCs w:val="22"/>
        </w:rPr>
        <w:t xml:space="preserve"> </w:t>
      </w:r>
      <w:r w:rsidR="00205A72" w:rsidRPr="00205A72">
        <w:rPr>
          <w:rFonts w:ascii="Calibri" w:hAnsi="Calibri" w:cs="Calibri"/>
          <w:sz w:val="22"/>
          <w:szCs w:val="22"/>
        </w:rPr>
        <w:t>This role ensures both the administrative and technical accuracy necessary to support the department's goals.</w:t>
      </w:r>
    </w:p>
    <w:p w14:paraId="7F02B3C2" w14:textId="40716FD3" w:rsidR="009532A7" w:rsidRDefault="009532A7" w:rsidP="009532A7">
      <w:pPr>
        <w:pBdr>
          <w:bottom w:val="single" w:sz="6" w:space="1" w:color="auto"/>
        </w:pBdr>
        <w:tabs>
          <w:tab w:val="left" w:pos="1125"/>
        </w:tabs>
        <w:rPr>
          <w:rFonts w:ascii="Calibri" w:hAnsi="Calibri" w:cs="Calibri"/>
          <w:sz w:val="22"/>
          <w:szCs w:val="22"/>
        </w:rPr>
      </w:pPr>
      <w:r w:rsidRPr="009532A7">
        <w:rPr>
          <w:rFonts w:ascii="Calibri" w:hAnsi="Calibri" w:cs="Calibri"/>
          <w:sz w:val="22"/>
          <w:szCs w:val="22"/>
        </w:rPr>
        <w:t>Leigh Ann</w:t>
      </w:r>
      <w:r w:rsidR="0053467F">
        <w:rPr>
          <w:rFonts w:ascii="Calibri" w:hAnsi="Calibri" w:cs="Calibri"/>
          <w:sz w:val="22"/>
          <w:szCs w:val="22"/>
        </w:rPr>
        <w:t xml:space="preserve"> has over 30 years of assessment administration experience</w:t>
      </w:r>
      <w:r w:rsidRPr="009532A7">
        <w:rPr>
          <w:rFonts w:ascii="Calibri" w:hAnsi="Calibri" w:cs="Calibri"/>
          <w:sz w:val="22"/>
          <w:szCs w:val="22"/>
        </w:rPr>
        <w:t xml:space="preserve">, beginning her career in the office support role, where she worked for six years.  She then dedicated the next </w:t>
      </w:r>
      <w:r w:rsidR="0053467F">
        <w:rPr>
          <w:rFonts w:ascii="Calibri" w:hAnsi="Calibri" w:cs="Calibri"/>
          <w:sz w:val="22"/>
          <w:szCs w:val="22"/>
        </w:rPr>
        <w:t>20</w:t>
      </w:r>
      <w:r w:rsidRPr="009532A7">
        <w:rPr>
          <w:rFonts w:ascii="Calibri" w:hAnsi="Calibri" w:cs="Calibri"/>
          <w:sz w:val="22"/>
          <w:szCs w:val="22"/>
        </w:rPr>
        <w:t xml:space="preserve"> years to serving as a Real Property Appraiser before transitioning into her current position. She holds certifications in Michigan as a Michigan Advanced Assessing Officer (MAAO) and a Personal Property Examiner (PPE). </w:t>
      </w:r>
    </w:p>
    <w:p w14:paraId="30B8A2DD" w14:textId="77777777" w:rsidR="003618C4" w:rsidRPr="009532A7" w:rsidRDefault="003618C4" w:rsidP="009532A7">
      <w:pPr>
        <w:pBdr>
          <w:bottom w:val="single" w:sz="6" w:space="1" w:color="auto"/>
        </w:pBdr>
        <w:tabs>
          <w:tab w:val="left" w:pos="1125"/>
        </w:tabs>
        <w:rPr>
          <w:rFonts w:ascii="Calibri" w:hAnsi="Calibri" w:cs="Calibri"/>
          <w:sz w:val="22"/>
          <w:szCs w:val="22"/>
        </w:rPr>
      </w:pPr>
    </w:p>
    <w:p w14:paraId="69C0E141" w14:textId="77777777" w:rsidR="005149C4" w:rsidRDefault="005149C4" w:rsidP="009532A7">
      <w:pPr>
        <w:tabs>
          <w:tab w:val="left" w:pos="1125"/>
        </w:tabs>
        <w:spacing w:after="0"/>
        <w:rPr>
          <w:rFonts w:ascii="Calibri" w:hAnsi="Calibri" w:cs="Calibri"/>
          <w:b/>
          <w:bCs/>
          <w:sz w:val="22"/>
          <w:szCs w:val="22"/>
        </w:rPr>
      </w:pPr>
    </w:p>
    <w:p w14:paraId="21F01862" w14:textId="77777777" w:rsidR="00B352F1" w:rsidRDefault="00B352F1" w:rsidP="009532A7">
      <w:pPr>
        <w:tabs>
          <w:tab w:val="left" w:pos="1125"/>
        </w:tabs>
        <w:spacing w:after="0"/>
        <w:rPr>
          <w:rFonts w:ascii="Calibri" w:hAnsi="Calibri" w:cs="Calibri"/>
          <w:b/>
          <w:bCs/>
          <w:sz w:val="22"/>
          <w:szCs w:val="22"/>
        </w:rPr>
      </w:pPr>
    </w:p>
    <w:p w14:paraId="2058121C" w14:textId="77777777" w:rsidR="005149C4" w:rsidRDefault="005149C4" w:rsidP="009532A7">
      <w:pPr>
        <w:tabs>
          <w:tab w:val="left" w:pos="1125"/>
        </w:tabs>
        <w:spacing w:after="0"/>
        <w:rPr>
          <w:rFonts w:ascii="Calibri" w:hAnsi="Calibri" w:cs="Calibri"/>
          <w:b/>
          <w:bCs/>
          <w:sz w:val="22"/>
          <w:szCs w:val="22"/>
        </w:rPr>
      </w:pPr>
    </w:p>
    <w:p w14:paraId="4B385F28" w14:textId="77777777" w:rsidR="005149C4" w:rsidRDefault="005149C4" w:rsidP="009532A7">
      <w:pPr>
        <w:tabs>
          <w:tab w:val="left" w:pos="1125"/>
        </w:tabs>
        <w:spacing w:after="0"/>
        <w:rPr>
          <w:rFonts w:ascii="Calibri" w:hAnsi="Calibri" w:cs="Calibri"/>
          <w:b/>
          <w:bCs/>
          <w:sz w:val="22"/>
          <w:szCs w:val="22"/>
        </w:rPr>
      </w:pPr>
    </w:p>
    <w:p w14:paraId="4C4F12D6" w14:textId="77777777" w:rsidR="005149C4" w:rsidRDefault="005149C4" w:rsidP="009532A7">
      <w:pPr>
        <w:tabs>
          <w:tab w:val="left" w:pos="1125"/>
        </w:tabs>
        <w:spacing w:after="0"/>
        <w:rPr>
          <w:rFonts w:ascii="Calibri" w:hAnsi="Calibri" w:cs="Calibri"/>
          <w:b/>
          <w:bCs/>
          <w:sz w:val="22"/>
          <w:szCs w:val="22"/>
        </w:rPr>
      </w:pPr>
    </w:p>
    <w:p w14:paraId="5FFA4CAD" w14:textId="77777777" w:rsidR="005149C4" w:rsidRDefault="005149C4" w:rsidP="009532A7">
      <w:pPr>
        <w:tabs>
          <w:tab w:val="left" w:pos="1125"/>
        </w:tabs>
        <w:spacing w:after="0"/>
        <w:rPr>
          <w:rFonts w:ascii="Calibri" w:hAnsi="Calibri" w:cs="Calibri"/>
          <w:b/>
          <w:bCs/>
          <w:sz w:val="22"/>
          <w:szCs w:val="22"/>
        </w:rPr>
      </w:pPr>
    </w:p>
    <w:p w14:paraId="6BC52B5C" w14:textId="77777777" w:rsidR="00B352F1" w:rsidRPr="00C03D4C" w:rsidRDefault="00B352F1" w:rsidP="00B352F1">
      <w:pPr>
        <w:pBdr>
          <w:bottom w:val="single" w:sz="6" w:space="1" w:color="auto"/>
        </w:pBdr>
        <w:tabs>
          <w:tab w:val="left" w:pos="1125"/>
        </w:tabs>
        <w:rPr>
          <w:rFonts w:ascii="Calibri" w:hAnsi="Calibri" w:cs="Calibri"/>
          <w:sz w:val="22"/>
          <w:szCs w:val="22"/>
        </w:rPr>
      </w:pPr>
    </w:p>
    <w:p w14:paraId="44EDA44E" w14:textId="77777777" w:rsidR="00B352F1" w:rsidRDefault="00B352F1" w:rsidP="009532A7">
      <w:pPr>
        <w:tabs>
          <w:tab w:val="left" w:pos="1125"/>
        </w:tabs>
        <w:spacing w:after="0"/>
        <w:rPr>
          <w:rFonts w:ascii="Calibri" w:hAnsi="Calibri" w:cs="Calibri"/>
          <w:b/>
          <w:bCs/>
          <w:sz w:val="22"/>
          <w:szCs w:val="22"/>
        </w:rPr>
      </w:pPr>
    </w:p>
    <w:p w14:paraId="79D7F2B6" w14:textId="5032B8F0" w:rsidR="009532A7" w:rsidRPr="009532A7" w:rsidRDefault="009532A7" w:rsidP="009532A7">
      <w:pPr>
        <w:tabs>
          <w:tab w:val="left" w:pos="1125"/>
        </w:tabs>
        <w:spacing w:after="0"/>
        <w:rPr>
          <w:rFonts w:ascii="Calibri" w:hAnsi="Calibri" w:cs="Calibri"/>
          <w:b/>
          <w:bCs/>
          <w:sz w:val="22"/>
          <w:szCs w:val="22"/>
        </w:rPr>
      </w:pPr>
      <w:r w:rsidRPr="009532A7">
        <w:rPr>
          <w:rFonts w:ascii="Calibri" w:hAnsi="Calibri" w:cs="Calibri"/>
          <w:b/>
          <w:bCs/>
          <w:sz w:val="22"/>
          <w:szCs w:val="22"/>
        </w:rPr>
        <w:t>Elizabeth Beauchamp</w:t>
      </w:r>
    </w:p>
    <w:p w14:paraId="16982B18" w14:textId="2701E635" w:rsidR="009532A7" w:rsidRPr="00C03D4C" w:rsidRDefault="009532A7" w:rsidP="009532A7">
      <w:pPr>
        <w:tabs>
          <w:tab w:val="left" w:pos="1125"/>
        </w:tabs>
        <w:spacing w:after="0"/>
        <w:rPr>
          <w:rFonts w:ascii="Calibri" w:hAnsi="Calibri" w:cs="Calibri"/>
          <w:sz w:val="22"/>
          <w:szCs w:val="22"/>
        </w:rPr>
      </w:pPr>
      <w:r w:rsidRPr="009532A7">
        <w:rPr>
          <w:rFonts w:ascii="Calibri" w:hAnsi="Calibri" w:cs="Calibri"/>
          <w:b/>
          <w:bCs/>
          <w:sz w:val="22"/>
          <w:szCs w:val="22"/>
        </w:rPr>
        <w:t>Equalization Field Supervisor</w:t>
      </w:r>
      <w:r w:rsidR="00B352F1">
        <w:rPr>
          <w:rFonts w:ascii="Calibri" w:hAnsi="Calibri" w:cs="Calibri"/>
          <w:b/>
          <w:bCs/>
          <w:sz w:val="22"/>
          <w:szCs w:val="22"/>
        </w:rPr>
        <w:t>, Real Property</w:t>
      </w:r>
      <w:r w:rsidRPr="009532A7">
        <w:rPr>
          <w:rFonts w:ascii="Calibri" w:hAnsi="Calibri" w:cs="Calibri"/>
          <w:sz w:val="22"/>
          <w:szCs w:val="22"/>
        </w:rPr>
        <w:br/>
        <w:t xml:space="preserve">248.858.7351 | </w:t>
      </w:r>
      <w:hyperlink r:id="rId10" w:history="1">
        <w:r w:rsidRPr="009532A7">
          <w:rPr>
            <w:rStyle w:val="Hyperlink"/>
            <w:rFonts w:ascii="Calibri" w:hAnsi="Calibri" w:cs="Calibri"/>
            <w:sz w:val="22"/>
            <w:szCs w:val="22"/>
          </w:rPr>
          <w:t>beauchampe@oakgov.com</w:t>
        </w:r>
      </w:hyperlink>
      <w:r w:rsidRPr="009532A7">
        <w:rPr>
          <w:rFonts w:ascii="Calibri" w:hAnsi="Calibri" w:cs="Calibri"/>
          <w:sz w:val="22"/>
          <w:szCs w:val="22"/>
        </w:rPr>
        <w:t xml:space="preserve"> </w:t>
      </w:r>
      <w:bookmarkStart w:id="0" w:name="_Hlk185232922"/>
    </w:p>
    <w:p w14:paraId="7A018522" w14:textId="77777777" w:rsidR="009532A7" w:rsidRPr="009532A7" w:rsidRDefault="009532A7" w:rsidP="009532A7">
      <w:pPr>
        <w:tabs>
          <w:tab w:val="left" w:pos="1125"/>
        </w:tabs>
        <w:spacing w:after="0"/>
        <w:rPr>
          <w:rFonts w:ascii="Calibri" w:hAnsi="Calibri" w:cs="Calibri"/>
          <w:sz w:val="22"/>
          <w:szCs w:val="22"/>
        </w:rPr>
      </w:pPr>
    </w:p>
    <w:p w14:paraId="07B4157E" w14:textId="0D1C3DD2" w:rsidR="009532A7" w:rsidRPr="009532A7" w:rsidRDefault="009532A7" w:rsidP="009532A7">
      <w:pPr>
        <w:tabs>
          <w:tab w:val="left" w:pos="1125"/>
        </w:tabs>
        <w:rPr>
          <w:rFonts w:ascii="Calibri" w:hAnsi="Calibri" w:cs="Calibri"/>
          <w:sz w:val="22"/>
          <w:szCs w:val="22"/>
        </w:rPr>
      </w:pPr>
      <w:r w:rsidRPr="009532A7">
        <w:rPr>
          <w:rFonts w:ascii="Calibri" w:hAnsi="Calibri" w:cs="Calibri"/>
          <w:sz w:val="22"/>
          <w:szCs w:val="22"/>
        </w:rPr>
        <w:t xml:space="preserve">Elizabeth Beauchamp is an experienced Equalization Field Supervisor with over </w:t>
      </w:r>
      <w:r w:rsidR="0053467F">
        <w:rPr>
          <w:rFonts w:ascii="Calibri" w:hAnsi="Calibri" w:cs="Calibri"/>
          <w:sz w:val="22"/>
          <w:szCs w:val="22"/>
        </w:rPr>
        <w:t xml:space="preserve">20 </w:t>
      </w:r>
      <w:r w:rsidRPr="009532A7">
        <w:rPr>
          <w:rFonts w:ascii="Calibri" w:hAnsi="Calibri" w:cs="Calibri"/>
          <w:sz w:val="22"/>
          <w:szCs w:val="22"/>
        </w:rPr>
        <w:t xml:space="preserve">years of service at Oakland County Equalization. Since joining the department, she has developed </w:t>
      </w:r>
      <w:r w:rsidR="00687248" w:rsidRPr="009532A7">
        <w:rPr>
          <w:rFonts w:ascii="Calibri" w:hAnsi="Calibri" w:cs="Calibri"/>
          <w:sz w:val="22"/>
          <w:szCs w:val="22"/>
        </w:rPr>
        <w:t>specialized</w:t>
      </w:r>
      <w:r w:rsidRPr="009532A7">
        <w:rPr>
          <w:rFonts w:ascii="Calibri" w:hAnsi="Calibri" w:cs="Calibri"/>
          <w:sz w:val="22"/>
          <w:szCs w:val="22"/>
        </w:rPr>
        <w:t xml:space="preserve"> expertise in residential property valuation, land analysis, and Economic Condition Factors.</w:t>
      </w:r>
    </w:p>
    <w:p w14:paraId="22A933B4" w14:textId="169120FD" w:rsidR="009532A7" w:rsidRDefault="009532A7" w:rsidP="009532A7">
      <w:pPr>
        <w:pBdr>
          <w:bottom w:val="single" w:sz="6" w:space="1" w:color="auto"/>
        </w:pBdr>
        <w:tabs>
          <w:tab w:val="left" w:pos="1125"/>
        </w:tabs>
        <w:rPr>
          <w:rFonts w:ascii="Calibri" w:hAnsi="Calibri" w:cs="Calibri"/>
          <w:sz w:val="22"/>
          <w:szCs w:val="22"/>
        </w:rPr>
      </w:pPr>
      <w:r w:rsidRPr="009532A7">
        <w:rPr>
          <w:rFonts w:ascii="Calibri" w:hAnsi="Calibri" w:cs="Calibri"/>
          <w:sz w:val="22"/>
          <w:szCs w:val="22"/>
        </w:rPr>
        <w:t xml:space="preserve">Elizabeth holds a bachelor’s degree in communications from Oakland University.  She is certified in the State of Michigan as a Michigan Advanced Assessing Officer (MAAO) as well as a Michigan Certified Personal Property Examiner (PPE). She has demonstrated her leadership abilities throughout her career by holding various key roles within the department, contributing to the efficiency and accuracy of property assessments across the county. In addition to her technical skills, Elizabeth has led numerous public relations initiatives, fostering stronger relationships with other departments </w:t>
      </w:r>
      <w:r w:rsidR="005C191E" w:rsidRPr="009532A7">
        <w:rPr>
          <w:rFonts w:ascii="Calibri" w:hAnsi="Calibri" w:cs="Calibri"/>
          <w:sz w:val="22"/>
          <w:szCs w:val="22"/>
        </w:rPr>
        <w:t>in</w:t>
      </w:r>
      <w:r w:rsidRPr="009532A7">
        <w:rPr>
          <w:rFonts w:ascii="Calibri" w:hAnsi="Calibri" w:cs="Calibri"/>
          <w:sz w:val="22"/>
          <w:szCs w:val="22"/>
        </w:rPr>
        <w:t xml:space="preserve"> Oakland County and improving the division's visibility and service.</w:t>
      </w:r>
      <w:bookmarkEnd w:id="0"/>
    </w:p>
    <w:p w14:paraId="30AC4FBD" w14:textId="77777777" w:rsidR="003618C4" w:rsidRPr="009532A7" w:rsidRDefault="003618C4" w:rsidP="009532A7">
      <w:pPr>
        <w:pBdr>
          <w:bottom w:val="single" w:sz="6" w:space="1" w:color="auto"/>
        </w:pBdr>
        <w:tabs>
          <w:tab w:val="left" w:pos="1125"/>
        </w:tabs>
        <w:rPr>
          <w:rFonts w:ascii="Calibri" w:hAnsi="Calibri" w:cs="Calibri"/>
          <w:sz w:val="22"/>
          <w:szCs w:val="22"/>
        </w:rPr>
      </w:pPr>
    </w:p>
    <w:p w14:paraId="71C19F9F" w14:textId="77777777" w:rsidR="003618C4" w:rsidRDefault="003618C4" w:rsidP="009532A7">
      <w:pPr>
        <w:tabs>
          <w:tab w:val="left" w:pos="1125"/>
        </w:tabs>
        <w:spacing w:after="0"/>
        <w:rPr>
          <w:rFonts w:ascii="Calibri" w:hAnsi="Calibri" w:cs="Calibri"/>
          <w:b/>
          <w:bCs/>
          <w:sz w:val="22"/>
          <w:szCs w:val="22"/>
        </w:rPr>
      </w:pPr>
    </w:p>
    <w:p w14:paraId="0E2354D8" w14:textId="28CC6805" w:rsidR="009532A7" w:rsidRPr="009532A7" w:rsidRDefault="009532A7" w:rsidP="009532A7">
      <w:pPr>
        <w:tabs>
          <w:tab w:val="left" w:pos="1125"/>
        </w:tabs>
        <w:spacing w:after="0"/>
        <w:rPr>
          <w:rFonts w:ascii="Calibri" w:hAnsi="Calibri" w:cs="Calibri"/>
          <w:sz w:val="22"/>
          <w:szCs w:val="22"/>
        </w:rPr>
      </w:pPr>
      <w:r w:rsidRPr="009532A7">
        <w:rPr>
          <w:rFonts w:ascii="Calibri" w:hAnsi="Calibri" w:cs="Calibri"/>
          <w:b/>
          <w:bCs/>
          <w:sz w:val="22"/>
          <w:szCs w:val="22"/>
        </w:rPr>
        <w:t>Teresa Boger</w:t>
      </w:r>
    </w:p>
    <w:p w14:paraId="7C7AA3F4" w14:textId="77777777" w:rsidR="009532A7" w:rsidRPr="00C03D4C" w:rsidRDefault="009532A7" w:rsidP="009532A7">
      <w:pPr>
        <w:tabs>
          <w:tab w:val="left" w:pos="1125"/>
        </w:tabs>
        <w:spacing w:after="0"/>
        <w:rPr>
          <w:rFonts w:ascii="Calibri" w:hAnsi="Calibri" w:cs="Calibri"/>
          <w:sz w:val="22"/>
          <w:szCs w:val="22"/>
        </w:rPr>
      </w:pPr>
      <w:bookmarkStart w:id="1" w:name="_Hlk182989201"/>
      <w:r w:rsidRPr="009532A7">
        <w:rPr>
          <w:rFonts w:ascii="Calibri" w:hAnsi="Calibri" w:cs="Calibri"/>
          <w:b/>
          <w:bCs/>
          <w:sz w:val="22"/>
          <w:szCs w:val="22"/>
        </w:rPr>
        <w:t>Equalization Field Supervisor</w:t>
      </w:r>
      <w:r w:rsidRPr="009532A7">
        <w:rPr>
          <w:rFonts w:ascii="Calibri" w:hAnsi="Calibri" w:cs="Calibri"/>
          <w:sz w:val="22"/>
          <w:szCs w:val="22"/>
        </w:rPr>
        <w:br/>
        <w:t xml:space="preserve">248.858.9765 | </w:t>
      </w:r>
      <w:hyperlink r:id="rId11" w:history="1">
        <w:r w:rsidRPr="009532A7">
          <w:rPr>
            <w:rStyle w:val="Hyperlink"/>
            <w:rFonts w:ascii="Calibri" w:hAnsi="Calibri" w:cs="Calibri"/>
            <w:sz w:val="22"/>
            <w:szCs w:val="22"/>
          </w:rPr>
          <w:t>bogert@oakgov.com</w:t>
        </w:r>
      </w:hyperlink>
      <w:r w:rsidRPr="009532A7">
        <w:rPr>
          <w:rFonts w:ascii="Calibri" w:hAnsi="Calibri" w:cs="Calibri"/>
          <w:sz w:val="22"/>
          <w:szCs w:val="22"/>
        </w:rPr>
        <w:t xml:space="preserve"> </w:t>
      </w:r>
    </w:p>
    <w:p w14:paraId="7807EED5" w14:textId="77777777" w:rsidR="009532A7" w:rsidRPr="009532A7" w:rsidRDefault="009532A7" w:rsidP="009532A7">
      <w:pPr>
        <w:tabs>
          <w:tab w:val="left" w:pos="1125"/>
        </w:tabs>
        <w:spacing w:after="0"/>
        <w:rPr>
          <w:rFonts w:ascii="Calibri" w:hAnsi="Calibri" w:cs="Calibri"/>
          <w:sz w:val="22"/>
          <w:szCs w:val="22"/>
        </w:rPr>
      </w:pPr>
    </w:p>
    <w:bookmarkEnd w:id="1"/>
    <w:p w14:paraId="07F0BE68" w14:textId="2C271661" w:rsidR="009532A7" w:rsidRPr="009532A7" w:rsidRDefault="009532A7" w:rsidP="009532A7">
      <w:pPr>
        <w:tabs>
          <w:tab w:val="left" w:pos="1125"/>
        </w:tabs>
        <w:rPr>
          <w:rFonts w:ascii="Calibri" w:hAnsi="Calibri" w:cs="Calibri"/>
          <w:sz w:val="22"/>
          <w:szCs w:val="22"/>
        </w:rPr>
      </w:pPr>
      <w:r w:rsidRPr="009532A7">
        <w:rPr>
          <w:rFonts w:ascii="Calibri" w:hAnsi="Calibri" w:cs="Calibri"/>
          <w:sz w:val="22"/>
          <w:szCs w:val="22"/>
        </w:rPr>
        <w:t xml:space="preserve">Teresa Boger is a seasoned professional and a valued member of Oakland County's leadership team, serving as Field Supervisor for the Real Property section. With </w:t>
      </w:r>
      <w:r w:rsidR="0053467F">
        <w:rPr>
          <w:rFonts w:ascii="Calibri" w:hAnsi="Calibri" w:cs="Calibri"/>
          <w:sz w:val="22"/>
          <w:szCs w:val="22"/>
        </w:rPr>
        <w:t xml:space="preserve">more than 20 </w:t>
      </w:r>
      <w:r w:rsidRPr="009532A7">
        <w:rPr>
          <w:rFonts w:ascii="Calibri" w:hAnsi="Calibri" w:cs="Calibri"/>
          <w:sz w:val="22"/>
          <w:szCs w:val="22"/>
        </w:rPr>
        <w:t>years of experience, she has earned a strong reputation for her expertise and dedication to ensuring accurate property assessments.</w:t>
      </w:r>
    </w:p>
    <w:p w14:paraId="39C54B83" w14:textId="77777777" w:rsidR="009532A7" w:rsidRPr="009532A7" w:rsidRDefault="009532A7" w:rsidP="009532A7">
      <w:pPr>
        <w:tabs>
          <w:tab w:val="left" w:pos="1125"/>
        </w:tabs>
        <w:rPr>
          <w:rFonts w:ascii="Calibri" w:hAnsi="Calibri" w:cs="Calibri"/>
          <w:sz w:val="22"/>
          <w:szCs w:val="22"/>
        </w:rPr>
      </w:pPr>
      <w:r w:rsidRPr="009532A7">
        <w:rPr>
          <w:rFonts w:ascii="Calibri" w:hAnsi="Calibri" w:cs="Calibri"/>
          <w:sz w:val="22"/>
          <w:szCs w:val="22"/>
        </w:rPr>
        <w:t>Teresa holds a bachelor’s degree in business administration with a focus on diversity and leadership, reflecting her commitment to both professional development and fostering inclusive, collaborative environments in her work. She is certified in the State of Michigan as a Michigan Advanced Assessing Officer (MAAO), Michigan Certified Personal Property Examiner (PPE), and a State Licensed Real Estate Appraiser.</w:t>
      </w:r>
    </w:p>
    <w:p w14:paraId="60EEAF1D" w14:textId="77777777" w:rsidR="009532A7" w:rsidRDefault="009532A7" w:rsidP="009532A7">
      <w:pPr>
        <w:pBdr>
          <w:bottom w:val="single" w:sz="6" w:space="1" w:color="auto"/>
        </w:pBdr>
        <w:tabs>
          <w:tab w:val="left" w:pos="1125"/>
        </w:tabs>
        <w:rPr>
          <w:rFonts w:ascii="Calibri" w:hAnsi="Calibri" w:cs="Calibri"/>
          <w:sz w:val="22"/>
          <w:szCs w:val="22"/>
        </w:rPr>
      </w:pPr>
      <w:r w:rsidRPr="009532A7">
        <w:rPr>
          <w:rFonts w:ascii="Calibri" w:hAnsi="Calibri" w:cs="Calibri"/>
          <w:sz w:val="22"/>
          <w:szCs w:val="22"/>
        </w:rPr>
        <w:t>Throughout her career with Oakland County, Teresa has gained extensive experience in various aspects of the property assessment process. Her work has included real property valuation as well as handling Michigan Tax Tribunal appeals. This diverse background has provided her with a comprehensive understanding of the challenges and complexities of property assessments, making her an invaluable asset to her department.</w:t>
      </w:r>
      <w:bookmarkStart w:id="2" w:name="_Hlk191905725"/>
    </w:p>
    <w:p w14:paraId="511FAC91" w14:textId="77777777" w:rsidR="003618C4" w:rsidRPr="00C03D4C" w:rsidRDefault="003618C4" w:rsidP="009532A7">
      <w:pPr>
        <w:pBdr>
          <w:bottom w:val="single" w:sz="6" w:space="1" w:color="auto"/>
        </w:pBdr>
        <w:tabs>
          <w:tab w:val="left" w:pos="1125"/>
        </w:tabs>
        <w:rPr>
          <w:rFonts w:ascii="Calibri" w:hAnsi="Calibri" w:cs="Calibri"/>
          <w:sz w:val="22"/>
          <w:szCs w:val="22"/>
        </w:rPr>
      </w:pPr>
    </w:p>
    <w:p w14:paraId="0090C8FC" w14:textId="77777777" w:rsidR="003618C4" w:rsidRDefault="003618C4" w:rsidP="009532A7">
      <w:pPr>
        <w:tabs>
          <w:tab w:val="left" w:pos="1125"/>
        </w:tabs>
        <w:spacing w:after="0"/>
        <w:rPr>
          <w:rFonts w:ascii="Calibri" w:hAnsi="Calibri" w:cs="Calibri"/>
          <w:b/>
          <w:bCs/>
          <w:sz w:val="22"/>
          <w:szCs w:val="22"/>
        </w:rPr>
      </w:pPr>
    </w:p>
    <w:bookmarkEnd w:id="2"/>
    <w:p w14:paraId="043A3F32" w14:textId="77777777" w:rsidR="003618C4" w:rsidRPr="009532A7" w:rsidRDefault="003618C4" w:rsidP="009532A7">
      <w:pPr>
        <w:pBdr>
          <w:bottom w:val="single" w:sz="6" w:space="1" w:color="auto"/>
        </w:pBdr>
        <w:tabs>
          <w:tab w:val="left" w:pos="1125"/>
        </w:tabs>
        <w:rPr>
          <w:rFonts w:ascii="Calibri" w:hAnsi="Calibri" w:cs="Calibri"/>
          <w:sz w:val="22"/>
          <w:szCs w:val="22"/>
        </w:rPr>
      </w:pPr>
    </w:p>
    <w:p w14:paraId="0FBCBF2E" w14:textId="4F6D835C" w:rsidR="005149C4" w:rsidRPr="00551A24" w:rsidRDefault="005149C4" w:rsidP="00551A24">
      <w:pPr>
        <w:tabs>
          <w:tab w:val="left" w:pos="1125"/>
        </w:tabs>
        <w:spacing w:after="0"/>
        <w:rPr>
          <w:rFonts w:ascii="Calibri" w:hAnsi="Calibri" w:cs="Calibri"/>
          <w:b/>
          <w:bCs/>
          <w:sz w:val="22"/>
          <w:szCs w:val="22"/>
        </w:rPr>
      </w:pPr>
    </w:p>
    <w:p w14:paraId="6D8AAC06" w14:textId="2601022A" w:rsidR="009532A7" w:rsidRPr="009532A7" w:rsidRDefault="009532A7" w:rsidP="009532A7">
      <w:pPr>
        <w:tabs>
          <w:tab w:val="left" w:pos="1125"/>
        </w:tabs>
        <w:spacing w:after="0"/>
        <w:rPr>
          <w:rFonts w:ascii="Calibri" w:hAnsi="Calibri" w:cs="Calibri"/>
          <w:b/>
          <w:bCs/>
          <w:sz w:val="22"/>
          <w:szCs w:val="22"/>
        </w:rPr>
      </w:pPr>
      <w:r w:rsidRPr="009532A7">
        <w:rPr>
          <w:rFonts w:ascii="Calibri" w:hAnsi="Calibri" w:cs="Calibri"/>
          <w:b/>
          <w:bCs/>
          <w:sz w:val="22"/>
          <w:szCs w:val="22"/>
        </w:rPr>
        <w:t>Tiffany Jacob</w:t>
      </w:r>
    </w:p>
    <w:p w14:paraId="7BF6587D" w14:textId="77777777" w:rsidR="009532A7" w:rsidRPr="00C03D4C" w:rsidRDefault="009532A7" w:rsidP="009532A7">
      <w:pPr>
        <w:tabs>
          <w:tab w:val="left" w:pos="1125"/>
        </w:tabs>
        <w:spacing w:after="0"/>
        <w:rPr>
          <w:rFonts w:ascii="Calibri" w:hAnsi="Calibri" w:cs="Calibri"/>
          <w:sz w:val="22"/>
          <w:szCs w:val="22"/>
        </w:rPr>
      </w:pPr>
      <w:r w:rsidRPr="009532A7">
        <w:rPr>
          <w:rFonts w:ascii="Calibri" w:hAnsi="Calibri" w:cs="Calibri"/>
          <w:b/>
          <w:bCs/>
          <w:sz w:val="22"/>
          <w:szCs w:val="22"/>
        </w:rPr>
        <w:t>Equalization Field Supervisor</w:t>
      </w:r>
      <w:r w:rsidRPr="009532A7">
        <w:rPr>
          <w:rFonts w:ascii="Calibri" w:hAnsi="Calibri" w:cs="Calibri"/>
          <w:sz w:val="22"/>
          <w:szCs w:val="22"/>
        </w:rPr>
        <w:br/>
        <w:t xml:space="preserve">248.858.0749 | </w:t>
      </w:r>
      <w:hyperlink r:id="rId12" w:history="1">
        <w:r w:rsidRPr="009532A7">
          <w:rPr>
            <w:rStyle w:val="Hyperlink"/>
            <w:rFonts w:ascii="Calibri" w:hAnsi="Calibri" w:cs="Calibri"/>
            <w:sz w:val="22"/>
            <w:szCs w:val="22"/>
          </w:rPr>
          <w:t>jacobt@oakgov.com</w:t>
        </w:r>
      </w:hyperlink>
      <w:r w:rsidRPr="009532A7">
        <w:rPr>
          <w:rFonts w:ascii="Calibri" w:hAnsi="Calibri" w:cs="Calibri"/>
          <w:sz w:val="22"/>
          <w:szCs w:val="22"/>
        </w:rPr>
        <w:t xml:space="preserve"> </w:t>
      </w:r>
    </w:p>
    <w:p w14:paraId="3118BF7B" w14:textId="77777777" w:rsidR="009532A7" w:rsidRPr="009532A7" w:rsidRDefault="009532A7" w:rsidP="009532A7">
      <w:pPr>
        <w:tabs>
          <w:tab w:val="left" w:pos="1125"/>
        </w:tabs>
        <w:spacing w:after="0"/>
        <w:rPr>
          <w:rFonts w:ascii="Calibri" w:hAnsi="Calibri" w:cs="Calibri"/>
          <w:sz w:val="22"/>
          <w:szCs w:val="22"/>
        </w:rPr>
      </w:pPr>
    </w:p>
    <w:p w14:paraId="34ADAC6C" w14:textId="77777777" w:rsidR="009532A7" w:rsidRPr="009532A7" w:rsidRDefault="009532A7" w:rsidP="009532A7">
      <w:pPr>
        <w:tabs>
          <w:tab w:val="left" w:pos="1125"/>
        </w:tabs>
        <w:rPr>
          <w:rFonts w:ascii="Calibri" w:hAnsi="Calibri" w:cs="Calibri"/>
          <w:sz w:val="22"/>
          <w:szCs w:val="22"/>
        </w:rPr>
      </w:pPr>
      <w:bookmarkStart w:id="3" w:name="_Hlk195797267"/>
      <w:r w:rsidRPr="009532A7">
        <w:rPr>
          <w:rFonts w:ascii="Calibri" w:hAnsi="Calibri" w:cs="Calibri"/>
          <w:sz w:val="22"/>
          <w:szCs w:val="22"/>
        </w:rPr>
        <w:t>Tiffany Jacob serves as an Equalization Supervisor for Oakland County Equalization and is a member of the leadership team. She is responsible for Supervising the Equalization &amp; Appeals team, and she manages the Personal Property group.  She oversees all activities which pertain to mandated State reporting for Equalization purposes with respect to the required ‘</w:t>
      </w:r>
      <w:r w:rsidRPr="009532A7">
        <w:rPr>
          <w:rFonts w:ascii="Calibri" w:hAnsi="Calibri" w:cs="Calibri"/>
          <w:i/>
          <w:iCs/>
          <w:sz w:val="22"/>
          <w:szCs w:val="22"/>
        </w:rPr>
        <w:t>Equalization Report</w:t>
      </w:r>
      <w:r w:rsidRPr="009532A7">
        <w:rPr>
          <w:rFonts w:ascii="Calibri" w:hAnsi="Calibri" w:cs="Calibri"/>
          <w:sz w:val="22"/>
          <w:szCs w:val="22"/>
        </w:rPr>
        <w:t>’.  Tiffany oversees activities which involve all necessary communications and activities involving the Michigan State Tax Commission as well.</w:t>
      </w:r>
    </w:p>
    <w:p w14:paraId="05BC6C33" w14:textId="60DD8FD7" w:rsidR="009532A7" w:rsidRPr="009532A7" w:rsidRDefault="00CD67A1" w:rsidP="009532A7">
      <w:pPr>
        <w:tabs>
          <w:tab w:val="left" w:pos="1125"/>
        </w:tabs>
        <w:rPr>
          <w:rFonts w:ascii="Calibri" w:hAnsi="Calibri" w:cs="Calibri"/>
          <w:sz w:val="22"/>
          <w:szCs w:val="22"/>
        </w:rPr>
      </w:pPr>
      <w:r w:rsidRPr="00CD67A1">
        <w:rPr>
          <w:rFonts w:ascii="Calibri" w:hAnsi="Calibri" w:cs="Calibri"/>
          <w:sz w:val="22"/>
          <w:szCs w:val="22"/>
        </w:rPr>
        <w:t>T</w:t>
      </w:r>
      <w:r>
        <w:rPr>
          <w:rFonts w:ascii="Calibri" w:hAnsi="Calibri" w:cs="Calibri"/>
          <w:sz w:val="22"/>
          <w:szCs w:val="22"/>
        </w:rPr>
        <w:t>iffany</w:t>
      </w:r>
      <w:r w:rsidRPr="00CD67A1">
        <w:rPr>
          <w:rFonts w:ascii="Calibri" w:hAnsi="Calibri" w:cs="Calibri"/>
          <w:sz w:val="22"/>
          <w:szCs w:val="22"/>
        </w:rPr>
        <w:t xml:space="preserve"> </w:t>
      </w:r>
      <w:r>
        <w:rPr>
          <w:rFonts w:ascii="Calibri" w:hAnsi="Calibri" w:cs="Calibri"/>
          <w:sz w:val="22"/>
          <w:szCs w:val="22"/>
        </w:rPr>
        <w:t>has</w:t>
      </w:r>
      <w:r w:rsidRPr="00CD67A1">
        <w:rPr>
          <w:rFonts w:ascii="Calibri" w:hAnsi="Calibri" w:cs="Calibri"/>
          <w:sz w:val="22"/>
          <w:szCs w:val="22"/>
        </w:rPr>
        <w:t xml:space="preserve"> over 20 years of experience in </w:t>
      </w:r>
      <w:r w:rsidR="00A00750">
        <w:rPr>
          <w:rFonts w:ascii="Calibri" w:hAnsi="Calibri" w:cs="Calibri"/>
          <w:sz w:val="22"/>
          <w:szCs w:val="22"/>
        </w:rPr>
        <w:t xml:space="preserve">both </w:t>
      </w:r>
      <w:r w:rsidRPr="00CD67A1">
        <w:rPr>
          <w:rFonts w:ascii="Calibri" w:hAnsi="Calibri" w:cs="Calibri"/>
          <w:sz w:val="22"/>
          <w:szCs w:val="22"/>
        </w:rPr>
        <w:t xml:space="preserve">equalization and assessment administration. </w:t>
      </w:r>
      <w:r w:rsidR="009532A7" w:rsidRPr="009532A7">
        <w:rPr>
          <w:rFonts w:ascii="Calibri" w:hAnsi="Calibri" w:cs="Calibri"/>
          <w:sz w:val="22"/>
          <w:szCs w:val="22"/>
        </w:rPr>
        <w:t xml:space="preserve">Since joining Oakland County Equalization as a Personal Property Auditor, Tiffany has held various positions within the Department with respect to personal property, real property, equalization and appeals. She is certified with the State of Michigan as a Michigan Master Assessing Officer (MMAO) and a Personal Property Examiner (PPE). She has a bachelor’s degree from Saginaw Valley State University in Business Administration.  </w:t>
      </w:r>
    </w:p>
    <w:p w14:paraId="0C771092" w14:textId="5EDF4F87" w:rsidR="00B352F1" w:rsidRDefault="009532A7" w:rsidP="004A24D0">
      <w:pPr>
        <w:pBdr>
          <w:bottom w:val="single" w:sz="6" w:space="1" w:color="auto"/>
        </w:pBdr>
        <w:tabs>
          <w:tab w:val="left" w:pos="1125"/>
        </w:tabs>
        <w:rPr>
          <w:rFonts w:ascii="Calibri" w:hAnsi="Calibri" w:cs="Calibri"/>
          <w:sz w:val="22"/>
          <w:szCs w:val="22"/>
        </w:rPr>
      </w:pPr>
      <w:bookmarkStart w:id="4" w:name="_Hlk185250972"/>
      <w:r w:rsidRPr="009532A7">
        <w:rPr>
          <w:rFonts w:ascii="Calibri" w:hAnsi="Calibri" w:cs="Calibri"/>
          <w:sz w:val="22"/>
          <w:szCs w:val="22"/>
        </w:rPr>
        <w:t xml:space="preserve">Tiffany serves as the Department’s official Liaison to the Michigan Association of Equalization Directors, the Oakland County Information Technology Department, and the Michigan State Tax Commission. Tiffany further serves as Liaison between the Equalization Department and the municipalities with respect to equalization reporting, and Triannual meetings. </w:t>
      </w:r>
      <w:bookmarkEnd w:id="3"/>
      <w:bookmarkEnd w:id="4"/>
    </w:p>
    <w:p w14:paraId="60466E8E" w14:textId="77777777" w:rsidR="00F554BD" w:rsidRPr="004A24D0" w:rsidRDefault="00F554BD" w:rsidP="004A24D0">
      <w:pPr>
        <w:pBdr>
          <w:bottom w:val="single" w:sz="6" w:space="1" w:color="auto"/>
        </w:pBdr>
        <w:tabs>
          <w:tab w:val="left" w:pos="1125"/>
        </w:tabs>
        <w:rPr>
          <w:rFonts w:ascii="Calibri" w:hAnsi="Calibri" w:cs="Calibri"/>
          <w:sz w:val="22"/>
          <w:szCs w:val="22"/>
        </w:rPr>
      </w:pPr>
    </w:p>
    <w:p w14:paraId="29F3BC18" w14:textId="4BC62B47" w:rsidR="009532A7" w:rsidRPr="009532A7" w:rsidRDefault="009532A7" w:rsidP="009532A7">
      <w:pPr>
        <w:tabs>
          <w:tab w:val="left" w:pos="1125"/>
        </w:tabs>
        <w:spacing w:after="0"/>
        <w:rPr>
          <w:rFonts w:ascii="Calibri" w:hAnsi="Calibri" w:cs="Calibri"/>
          <w:b/>
          <w:bCs/>
          <w:sz w:val="22"/>
          <w:szCs w:val="22"/>
        </w:rPr>
      </w:pPr>
      <w:r w:rsidRPr="009532A7">
        <w:rPr>
          <w:rFonts w:ascii="Calibri" w:hAnsi="Calibri" w:cs="Calibri"/>
          <w:b/>
          <w:bCs/>
          <w:sz w:val="22"/>
          <w:szCs w:val="22"/>
        </w:rPr>
        <w:t>Mike Glynn</w:t>
      </w:r>
    </w:p>
    <w:p w14:paraId="0683A9A8" w14:textId="77777777" w:rsidR="009532A7" w:rsidRPr="00C03D4C" w:rsidRDefault="009532A7" w:rsidP="009532A7">
      <w:pPr>
        <w:tabs>
          <w:tab w:val="left" w:pos="1125"/>
        </w:tabs>
        <w:spacing w:after="0"/>
        <w:rPr>
          <w:rFonts w:ascii="Calibri" w:hAnsi="Calibri" w:cs="Calibri"/>
          <w:sz w:val="22"/>
          <w:szCs w:val="22"/>
        </w:rPr>
      </w:pPr>
      <w:r w:rsidRPr="009532A7">
        <w:rPr>
          <w:rFonts w:ascii="Calibri" w:hAnsi="Calibri" w:cs="Calibri"/>
          <w:b/>
          <w:bCs/>
          <w:sz w:val="22"/>
          <w:szCs w:val="22"/>
        </w:rPr>
        <w:t>Supervisor of Land Description &amp; Mapping</w:t>
      </w:r>
      <w:r w:rsidRPr="009532A7">
        <w:rPr>
          <w:rFonts w:ascii="Calibri" w:hAnsi="Calibri" w:cs="Calibri"/>
          <w:sz w:val="22"/>
          <w:szCs w:val="22"/>
        </w:rPr>
        <w:br/>
        <w:t xml:space="preserve">248.975.4451 | </w:t>
      </w:r>
      <w:hyperlink r:id="rId13" w:history="1">
        <w:r w:rsidRPr="009532A7">
          <w:rPr>
            <w:rStyle w:val="Hyperlink"/>
            <w:rFonts w:ascii="Calibri" w:hAnsi="Calibri" w:cs="Calibri"/>
            <w:sz w:val="22"/>
            <w:szCs w:val="22"/>
          </w:rPr>
          <w:t>glynnm@oakgov.com</w:t>
        </w:r>
      </w:hyperlink>
      <w:r w:rsidRPr="009532A7">
        <w:rPr>
          <w:rFonts w:ascii="Calibri" w:hAnsi="Calibri" w:cs="Calibri"/>
          <w:sz w:val="22"/>
          <w:szCs w:val="22"/>
        </w:rPr>
        <w:t xml:space="preserve"> </w:t>
      </w:r>
    </w:p>
    <w:p w14:paraId="54678A61" w14:textId="77777777" w:rsidR="009532A7" w:rsidRPr="009532A7" w:rsidRDefault="009532A7" w:rsidP="009532A7">
      <w:pPr>
        <w:tabs>
          <w:tab w:val="left" w:pos="1125"/>
        </w:tabs>
        <w:spacing w:after="0"/>
        <w:rPr>
          <w:rFonts w:ascii="Calibri" w:hAnsi="Calibri" w:cs="Calibri"/>
          <w:sz w:val="22"/>
          <w:szCs w:val="22"/>
        </w:rPr>
      </w:pPr>
    </w:p>
    <w:p w14:paraId="041049B5" w14:textId="77777777" w:rsidR="009532A7" w:rsidRPr="009532A7" w:rsidRDefault="009532A7" w:rsidP="009532A7">
      <w:pPr>
        <w:tabs>
          <w:tab w:val="left" w:pos="1125"/>
        </w:tabs>
        <w:rPr>
          <w:rFonts w:ascii="Calibri" w:hAnsi="Calibri" w:cs="Calibri"/>
          <w:sz w:val="22"/>
          <w:szCs w:val="22"/>
        </w:rPr>
      </w:pPr>
      <w:r w:rsidRPr="009532A7">
        <w:rPr>
          <w:rFonts w:ascii="Calibri" w:hAnsi="Calibri" w:cs="Calibri"/>
          <w:sz w:val="22"/>
          <w:szCs w:val="22"/>
        </w:rPr>
        <w:t>Mike Glynn is the Supervisor of the Land Description &amp; Mapping section at Oakland County Equalization. He is a valued member of the department's leadership team. He oversees the GIS CAD Technicians responsible for handling county land reconfigurations, including splits, combinations, and plat/condominium projects.</w:t>
      </w:r>
    </w:p>
    <w:p w14:paraId="36AC57DA" w14:textId="77777777" w:rsidR="00687248" w:rsidRDefault="00687248" w:rsidP="00D12785">
      <w:pPr>
        <w:pBdr>
          <w:bottom w:val="single" w:sz="6" w:space="0" w:color="auto"/>
        </w:pBdr>
        <w:tabs>
          <w:tab w:val="left" w:pos="1125"/>
        </w:tabs>
        <w:rPr>
          <w:rFonts w:ascii="Calibri" w:hAnsi="Calibri" w:cs="Calibri"/>
          <w:sz w:val="22"/>
          <w:szCs w:val="22"/>
        </w:rPr>
      </w:pPr>
      <w:r w:rsidRPr="00687248">
        <w:rPr>
          <w:rFonts w:ascii="Calibri" w:hAnsi="Calibri" w:cs="Calibri"/>
          <w:sz w:val="22"/>
          <w:szCs w:val="22"/>
        </w:rPr>
        <w:t xml:space="preserve">Mike </w:t>
      </w:r>
      <w:r>
        <w:rPr>
          <w:rFonts w:ascii="Calibri" w:hAnsi="Calibri" w:cs="Calibri"/>
          <w:sz w:val="22"/>
          <w:szCs w:val="22"/>
        </w:rPr>
        <w:t>has</w:t>
      </w:r>
      <w:r w:rsidRPr="00687248">
        <w:rPr>
          <w:rFonts w:ascii="Calibri" w:hAnsi="Calibri" w:cs="Calibri"/>
          <w:sz w:val="22"/>
          <w:szCs w:val="22"/>
        </w:rPr>
        <w:t xml:space="preserve"> over 15 years of experience in GIS and assessment administration. He began his career with Oakland County Equalization as a Real Property Appraiser and joined the Land Description &amp; Mapping team in 2013 as a GIS CAD Technician, where he specializes in processing new and amended condominium projects. </w:t>
      </w:r>
    </w:p>
    <w:p w14:paraId="303EEE02" w14:textId="2EC9E145" w:rsidR="00D12785" w:rsidRDefault="00687248" w:rsidP="00D12785">
      <w:pPr>
        <w:pBdr>
          <w:bottom w:val="single" w:sz="6" w:space="0" w:color="auto"/>
        </w:pBdr>
        <w:tabs>
          <w:tab w:val="left" w:pos="1125"/>
        </w:tabs>
        <w:rPr>
          <w:rFonts w:ascii="Calibri" w:hAnsi="Calibri" w:cs="Calibri"/>
          <w:sz w:val="22"/>
          <w:szCs w:val="22"/>
        </w:rPr>
      </w:pPr>
      <w:r>
        <w:rPr>
          <w:rFonts w:ascii="Calibri" w:hAnsi="Calibri" w:cs="Calibri"/>
          <w:sz w:val="22"/>
          <w:szCs w:val="22"/>
        </w:rPr>
        <w:lastRenderedPageBreak/>
        <w:t xml:space="preserve">Mike </w:t>
      </w:r>
      <w:r w:rsidRPr="00687248">
        <w:rPr>
          <w:rFonts w:ascii="Calibri" w:hAnsi="Calibri" w:cs="Calibri"/>
          <w:sz w:val="22"/>
          <w:szCs w:val="22"/>
        </w:rPr>
        <w:t>holds certifications as a Michigan Certified Assessing Officer (MCAO) and Personal Property Examiner (PPE) and earned a bachelor’s degree in technology management from Eastern Michigan University.</w:t>
      </w:r>
    </w:p>
    <w:p w14:paraId="206AAABD" w14:textId="77777777" w:rsidR="009456FC" w:rsidRDefault="009456FC" w:rsidP="00D12785">
      <w:pPr>
        <w:pBdr>
          <w:bottom w:val="single" w:sz="6" w:space="0" w:color="auto"/>
        </w:pBdr>
        <w:tabs>
          <w:tab w:val="left" w:pos="1125"/>
        </w:tabs>
        <w:rPr>
          <w:rFonts w:ascii="Calibri" w:hAnsi="Calibri" w:cs="Calibri"/>
          <w:sz w:val="22"/>
          <w:szCs w:val="22"/>
        </w:rPr>
      </w:pPr>
    </w:p>
    <w:p w14:paraId="5B93AFA5" w14:textId="77777777" w:rsidR="00B352F1" w:rsidRDefault="00B352F1" w:rsidP="00D12785">
      <w:pPr>
        <w:spacing w:after="0"/>
        <w:rPr>
          <w:rFonts w:ascii="Calibri" w:hAnsi="Calibri" w:cs="Calibri"/>
          <w:b/>
          <w:bCs/>
          <w:sz w:val="22"/>
          <w:szCs w:val="22"/>
        </w:rPr>
      </w:pPr>
    </w:p>
    <w:p w14:paraId="05285222" w14:textId="6F3190FA" w:rsidR="00D12785" w:rsidRPr="00D12785" w:rsidRDefault="005C191E" w:rsidP="00D12785">
      <w:pPr>
        <w:spacing w:after="0"/>
        <w:rPr>
          <w:rFonts w:ascii="Calibri" w:hAnsi="Calibri" w:cs="Calibri"/>
          <w:b/>
          <w:bCs/>
          <w:sz w:val="22"/>
          <w:szCs w:val="22"/>
        </w:rPr>
      </w:pPr>
      <w:r>
        <w:rPr>
          <w:rFonts w:ascii="Calibri" w:hAnsi="Calibri" w:cs="Calibri"/>
          <w:b/>
          <w:bCs/>
          <w:sz w:val="22"/>
          <w:szCs w:val="22"/>
        </w:rPr>
        <w:t>D</w:t>
      </w:r>
      <w:r w:rsidR="00D12785" w:rsidRPr="00D12785">
        <w:rPr>
          <w:rFonts w:ascii="Calibri" w:hAnsi="Calibri" w:cs="Calibri"/>
          <w:b/>
          <w:bCs/>
          <w:sz w:val="22"/>
          <w:szCs w:val="22"/>
        </w:rPr>
        <w:t>ianne Woodside</w:t>
      </w:r>
    </w:p>
    <w:p w14:paraId="76E39154" w14:textId="77777777" w:rsidR="00D12785" w:rsidRPr="00D12785" w:rsidRDefault="00D12785" w:rsidP="00D12785">
      <w:pPr>
        <w:spacing w:after="0"/>
        <w:rPr>
          <w:rFonts w:ascii="Calibri" w:hAnsi="Calibri" w:cs="Calibri"/>
          <w:b/>
          <w:bCs/>
          <w:sz w:val="22"/>
          <w:szCs w:val="22"/>
        </w:rPr>
      </w:pPr>
      <w:r w:rsidRPr="00D12785">
        <w:rPr>
          <w:rFonts w:ascii="Calibri" w:hAnsi="Calibri" w:cs="Calibri"/>
          <w:b/>
          <w:bCs/>
          <w:sz w:val="22"/>
          <w:szCs w:val="22"/>
        </w:rPr>
        <w:t>Equalization Office Support Supervisor</w:t>
      </w:r>
    </w:p>
    <w:p w14:paraId="134B3F73" w14:textId="77777777" w:rsidR="00D12785" w:rsidRPr="00D12785" w:rsidRDefault="00D12785" w:rsidP="00D12785">
      <w:pPr>
        <w:spacing w:after="0"/>
        <w:rPr>
          <w:rFonts w:ascii="Calibri" w:hAnsi="Calibri" w:cs="Calibri"/>
          <w:sz w:val="22"/>
          <w:szCs w:val="22"/>
        </w:rPr>
      </w:pPr>
      <w:r w:rsidRPr="00D12785">
        <w:rPr>
          <w:rFonts w:ascii="Calibri" w:hAnsi="Calibri" w:cs="Calibri"/>
          <w:sz w:val="22"/>
          <w:szCs w:val="22"/>
        </w:rPr>
        <w:t xml:space="preserve">248-858-7352 |  </w:t>
      </w:r>
      <w:hyperlink r:id="rId14" w:history="1">
        <w:r w:rsidRPr="00D12785">
          <w:rPr>
            <w:rStyle w:val="Hyperlink"/>
            <w:rFonts w:ascii="Calibri" w:hAnsi="Calibri" w:cs="Calibri"/>
            <w:sz w:val="22"/>
            <w:szCs w:val="22"/>
          </w:rPr>
          <w:t>woodsided@oakgov.com</w:t>
        </w:r>
      </w:hyperlink>
    </w:p>
    <w:p w14:paraId="48CDE309" w14:textId="77777777" w:rsidR="00D12785" w:rsidRPr="00D12785" w:rsidRDefault="00D12785" w:rsidP="00D12785">
      <w:pPr>
        <w:spacing w:after="0"/>
        <w:rPr>
          <w:rFonts w:ascii="Calibri" w:hAnsi="Calibri" w:cs="Calibri"/>
          <w:sz w:val="22"/>
          <w:szCs w:val="22"/>
        </w:rPr>
      </w:pPr>
    </w:p>
    <w:p w14:paraId="1D8BBC52" w14:textId="77777777" w:rsidR="00D12785" w:rsidRPr="00D12785" w:rsidRDefault="00D12785" w:rsidP="00D12785">
      <w:pPr>
        <w:spacing w:after="0"/>
        <w:rPr>
          <w:rFonts w:ascii="Calibri" w:hAnsi="Calibri" w:cs="Calibri"/>
          <w:sz w:val="22"/>
          <w:szCs w:val="22"/>
        </w:rPr>
      </w:pPr>
      <w:r w:rsidRPr="00D12785">
        <w:rPr>
          <w:rFonts w:ascii="Calibri" w:hAnsi="Calibri" w:cs="Calibri"/>
          <w:sz w:val="22"/>
          <w:szCs w:val="22"/>
        </w:rPr>
        <w:t>Dianne serves as Office Supervisor II for the Office Support section, bringing 23 years of dedicated service to Oakland County. She began her career in the Health Department, where she supported Administration, developed public Fact Sheets, and contributed to Homeland Security initiatives.</w:t>
      </w:r>
    </w:p>
    <w:p w14:paraId="14C4466C" w14:textId="77777777" w:rsidR="00D12785" w:rsidRPr="00D12785" w:rsidRDefault="00D12785" w:rsidP="00D12785">
      <w:pPr>
        <w:spacing w:after="0"/>
        <w:rPr>
          <w:rFonts w:ascii="Calibri" w:hAnsi="Calibri" w:cs="Calibri"/>
          <w:sz w:val="22"/>
          <w:szCs w:val="22"/>
        </w:rPr>
      </w:pPr>
      <w:r w:rsidRPr="00D12785">
        <w:rPr>
          <w:rFonts w:ascii="Calibri" w:hAnsi="Calibri" w:cs="Calibri"/>
          <w:sz w:val="22"/>
          <w:szCs w:val="22"/>
        </w:rPr>
        <w:t>She later joined the Equalization Division as an Equalization Clerk, gaining a broad range of experience. Before her promotion to supervisor, Dianne worked in all areas of the Office Support section, demonstrating versatility and a deep understanding of its operations.</w:t>
      </w:r>
    </w:p>
    <w:p w14:paraId="48CE4C4A" w14:textId="77777777" w:rsidR="00D12785" w:rsidRPr="00D12785" w:rsidRDefault="00D12785" w:rsidP="00D12785">
      <w:pPr>
        <w:spacing w:after="0"/>
        <w:rPr>
          <w:rFonts w:ascii="Calibri" w:hAnsi="Calibri" w:cs="Calibri"/>
          <w:sz w:val="22"/>
          <w:szCs w:val="22"/>
        </w:rPr>
      </w:pPr>
    </w:p>
    <w:p w14:paraId="2D518F6C" w14:textId="77777777" w:rsidR="00D12785" w:rsidRPr="00D12785" w:rsidRDefault="00D12785" w:rsidP="00D12785">
      <w:pPr>
        <w:spacing w:after="0"/>
        <w:rPr>
          <w:rFonts w:ascii="Calibri" w:hAnsi="Calibri" w:cs="Calibri"/>
          <w:sz w:val="22"/>
          <w:szCs w:val="22"/>
        </w:rPr>
      </w:pPr>
      <w:r w:rsidRPr="00D12785">
        <w:rPr>
          <w:rFonts w:ascii="Calibri" w:hAnsi="Calibri" w:cs="Calibri"/>
          <w:sz w:val="22"/>
          <w:szCs w:val="22"/>
        </w:rPr>
        <w:t>Dianne holds a Michigan Certified Assessing Technician (MCAT) certification, which she maintains through annual recertification. She is a highly valued member of our leadership team, known for her commitment, institutional knowledge, and collaborative spirit.</w:t>
      </w:r>
    </w:p>
    <w:p w14:paraId="0B316FE4" w14:textId="77777777" w:rsidR="00D12785" w:rsidRPr="00D12785" w:rsidRDefault="00D12785" w:rsidP="00D12785">
      <w:pPr>
        <w:pBdr>
          <w:bottom w:val="single" w:sz="6" w:space="1" w:color="auto"/>
        </w:pBdr>
        <w:tabs>
          <w:tab w:val="left" w:pos="1125"/>
        </w:tabs>
        <w:rPr>
          <w:rFonts w:ascii="Calibri" w:hAnsi="Calibri" w:cs="Calibri"/>
          <w:sz w:val="22"/>
          <w:szCs w:val="22"/>
        </w:rPr>
      </w:pPr>
    </w:p>
    <w:sectPr w:rsidR="00D12785" w:rsidRPr="00D12785" w:rsidSect="00B35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00"/>
    <w:rsid w:val="0000486C"/>
    <w:rsid w:val="00016AF5"/>
    <w:rsid w:val="00025C06"/>
    <w:rsid w:val="00026C40"/>
    <w:rsid w:val="000348B5"/>
    <w:rsid w:val="0004231F"/>
    <w:rsid w:val="00052D5F"/>
    <w:rsid w:val="0008461A"/>
    <w:rsid w:val="00092AE4"/>
    <w:rsid w:val="00094C7A"/>
    <w:rsid w:val="000F4AFA"/>
    <w:rsid w:val="00144829"/>
    <w:rsid w:val="00161429"/>
    <w:rsid w:val="00191701"/>
    <w:rsid w:val="001926FF"/>
    <w:rsid w:val="001B64DC"/>
    <w:rsid w:val="001D3B74"/>
    <w:rsid w:val="00205A72"/>
    <w:rsid w:val="00215FFD"/>
    <w:rsid w:val="002216E9"/>
    <w:rsid w:val="002F6E61"/>
    <w:rsid w:val="003248BF"/>
    <w:rsid w:val="00342F6F"/>
    <w:rsid w:val="003506E6"/>
    <w:rsid w:val="00350B3A"/>
    <w:rsid w:val="003618C4"/>
    <w:rsid w:val="00376EBB"/>
    <w:rsid w:val="003962EE"/>
    <w:rsid w:val="003B3D75"/>
    <w:rsid w:val="003C0F4E"/>
    <w:rsid w:val="003D5D1A"/>
    <w:rsid w:val="00411626"/>
    <w:rsid w:val="004175F8"/>
    <w:rsid w:val="00456701"/>
    <w:rsid w:val="00462360"/>
    <w:rsid w:val="004741A5"/>
    <w:rsid w:val="0048424E"/>
    <w:rsid w:val="004A24D0"/>
    <w:rsid w:val="004A5D43"/>
    <w:rsid w:val="004A6AAA"/>
    <w:rsid w:val="004C4714"/>
    <w:rsid w:val="004C65DF"/>
    <w:rsid w:val="004D0676"/>
    <w:rsid w:val="004D16C5"/>
    <w:rsid w:val="004D2BAC"/>
    <w:rsid w:val="004E46A8"/>
    <w:rsid w:val="004F4ABE"/>
    <w:rsid w:val="00506D04"/>
    <w:rsid w:val="005149C4"/>
    <w:rsid w:val="0053467F"/>
    <w:rsid w:val="00551A24"/>
    <w:rsid w:val="00554AC9"/>
    <w:rsid w:val="0056038E"/>
    <w:rsid w:val="0057129E"/>
    <w:rsid w:val="00577819"/>
    <w:rsid w:val="00594809"/>
    <w:rsid w:val="005B3055"/>
    <w:rsid w:val="005C191E"/>
    <w:rsid w:val="005D0462"/>
    <w:rsid w:val="005D1456"/>
    <w:rsid w:val="005E545E"/>
    <w:rsid w:val="005E5D37"/>
    <w:rsid w:val="005F0BC1"/>
    <w:rsid w:val="005F3643"/>
    <w:rsid w:val="00622ACB"/>
    <w:rsid w:val="00671925"/>
    <w:rsid w:val="0067223B"/>
    <w:rsid w:val="00680BE9"/>
    <w:rsid w:val="00680C5D"/>
    <w:rsid w:val="00686DA1"/>
    <w:rsid w:val="00687248"/>
    <w:rsid w:val="006C28FE"/>
    <w:rsid w:val="006E5720"/>
    <w:rsid w:val="007A0C40"/>
    <w:rsid w:val="007B6222"/>
    <w:rsid w:val="00803CA2"/>
    <w:rsid w:val="0087613B"/>
    <w:rsid w:val="00881858"/>
    <w:rsid w:val="008A7301"/>
    <w:rsid w:val="008E1F56"/>
    <w:rsid w:val="008F02A6"/>
    <w:rsid w:val="00910F37"/>
    <w:rsid w:val="0092071F"/>
    <w:rsid w:val="00940E5F"/>
    <w:rsid w:val="009437CB"/>
    <w:rsid w:val="009456FC"/>
    <w:rsid w:val="00952415"/>
    <w:rsid w:val="009532A7"/>
    <w:rsid w:val="00995236"/>
    <w:rsid w:val="009B3F13"/>
    <w:rsid w:val="009E56F3"/>
    <w:rsid w:val="009E7C8C"/>
    <w:rsid w:val="00A00750"/>
    <w:rsid w:val="00A46B5E"/>
    <w:rsid w:val="00A47B2D"/>
    <w:rsid w:val="00AE3B5A"/>
    <w:rsid w:val="00B155E1"/>
    <w:rsid w:val="00B352F1"/>
    <w:rsid w:val="00B57226"/>
    <w:rsid w:val="00B62B4C"/>
    <w:rsid w:val="00B67001"/>
    <w:rsid w:val="00B817F4"/>
    <w:rsid w:val="00C03D4C"/>
    <w:rsid w:val="00C068FB"/>
    <w:rsid w:val="00C54A12"/>
    <w:rsid w:val="00C56519"/>
    <w:rsid w:val="00C66B5E"/>
    <w:rsid w:val="00C82135"/>
    <w:rsid w:val="00CD67A1"/>
    <w:rsid w:val="00D12785"/>
    <w:rsid w:val="00D2759A"/>
    <w:rsid w:val="00D31747"/>
    <w:rsid w:val="00D43178"/>
    <w:rsid w:val="00D437AE"/>
    <w:rsid w:val="00D65498"/>
    <w:rsid w:val="00D73B0F"/>
    <w:rsid w:val="00D92390"/>
    <w:rsid w:val="00D97828"/>
    <w:rsid w:val="00DA0697"/>
    <w:rsid w:val="00DA3C9B"/>
    <w:rsid w:val="00DB484D"/>
    <w:rsid w:val="00DC12DB"/>
    <w:rsid w:val="00DC35B6"/>
    <w:rsid w:val="00DC3753"/>
    <w:rsid w:val="00DC3AEC"/>
    <w:rsid w:val="00DD7E54"/>
    <w:rsid w:val="00DF3C52"/>
    <w:rsid w:val="00E17E59"/>
    <w:rsid w:val="00E21034"/>
    <w:rsid w:val="00E35316"/>
    <w:rsid w:val="00E458BA"/>
    <w:rsid w:val="00E63CFD"/>
    <w:rsid w:val="00E65B7C"/>
    <w:rsid w:val="00E73133"/>
    <w:rsid w:val="00E84BEF"/>
    <w:rsid w:val="00E85BA1"/>
    <w:rsid w:val="00EB04D4"/>
    <w:rsid w:val="00EB090E"/>
    <w:rsid w:val="00EC04D6"/>
    <w:rsid w:val="00F212E0"/>
    <w:rsid w:val="00F53939"/>
    <w:rsid w:val="00F554BD"/>
    <w:rsid w:val="00F8690D"/>
    <w:rsid w:val="00F91C0D"/>
    <w:rsid w:val="00FB3C00"/>
    <w:rsid w:val="00FB51D5"/>
    <w:rsid w:val="00FD625A"/>
    <w:rsid w:val="00FD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1F3E"/>
  <w15:chartTrackingRefBased/>
  <w15:docId w15:val="{2F7A3B01-1216-4DF1-A4B1-DC93ADD8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19"/>
  </w:style>
  <w:style w:type="paragraph" w:styleId="Heading1">
    <w:name w:val="heading 1"/>
    <w:basedOn w:val="Normal"/>
    <w:next w:val="Normal"/>
    <w:link w:val="Heading1Char"/>
    <w:uiPriority w:val="9"/>
    <w:qFormat/>
    <w:rsid w:val="00FB3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C00"/>
    <w:rPr>
      <w:rFonts w:eastAsiaTheme="majorEastAsia" w:cstheme="majorBidi"/>
      <w:color w:val="272727" w:themeColor="text1" w:themeTint="D8"/>
    </w:rPr>
  </w:style>
  <w:style w:type="paragraph" w:styleId="Title">
    <w:name w:val="Title"/>
    <w:basedOn w:val="Normal"/>
    <w:next w:val="Normal"/>
    <w:link w:val="TitleChar"/>
    <w:uiPriority w:val="10"/>
    <w:qFormat/>
    <w:rsid w:val="00FB3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C00"/>
    <w:pPr>
      <w:spacing w:before="160"/>
      <w:jc w:val="center"/>
    </w:pPr>
    <w:rPr>
      <w:i/>
      <w:iCs/>
      <w:color w:val="404040" w:themeColor="text1" w:themeTint="BF"/>
    </w:rPr>
  </w:style>
  <w:style w:type="character" w:customStyle="1" w:styleId="QuoteChar">
    <w:name w:val="Quote Char"/>
    <w:basedOn w:val="DefaultParagraphFont"/>
    <w:link w:val="Quote"/>
    <w:uiPriority w:val="29"/>
    <w:rsid w:val="00FB3C00"/>
    <w:rPr>
      <w:i/>
      <w:iCs/>
      <w:color w:val="404040" w:themeColor="text1" w:themeTint="BF"/>
    </w:rPr>
  </w:style>
  <w:style w:type="paragraph" w:styleId="ListParagraph">
    <w:name w:val="List Paragraph"/>
    <w:basedOn w:val="Normal"/>
    <w:uiPriority w:val="34"/>
    <w:qFormat/>
    <w:rsid w:val="00FB3C00"/>
    <w:pPr>
      <w:ind w:left="720"/>
      <w:contextualSpacing/>
    </w:pPr>
  </w:style>
  <w:style w:type="character" w:styleId="IntenseEmphasis">
    <w:name w:val="Intense Emphasis"/>
    <w:basedOn w:val="DefaultParagraphFont"/>
    <w:uiPriority w:val="21"/>
    <w:qFormat/>
    <w:rsid w:val="00FB3C00"/>
    <w:rPr>
      <w:i/>
      <w:iCs/>
      <w:color w:val="0F4761" w:themeColor="accent1" w:themeShade="BF"/>
    </w:rPr>
  </w:style>
  <w:style w:type="paragraph" w:styleId="IntenseQuote">
    <w:name w:val="Intense Quote"/>
    <w:basedOn w:val="Normal"/>
    <w:next w:val="Normal"/>
    <w:link w:val="IntenseQuoteChar"/>
    <w:uiPriority w:val="30"/>
    <w:qFormat/>
    <w:rsid w:val="00FB3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C00"/>
    <w:rPr>
      <w:i/>
      <w:iCs/>
      <w:color w:val="0F4761" w:themeColor="accent1" w:themeShade="BF"/>
    </w:rPr>
  </w:style>
  <w:style w:type="character" w:styleId="IntenseReference">
    <w:name w:val="Intense Reference"/>
    <w:basedOn w:val="DefaultParagraphFont"/>
    <w:uiPriority w:val="32"/>
    <w:qFormat/>
    <w:rsid w:val="00FB3C00"/>
    <w:rPr>
      <w:b/>
      <w:bCs/>
      <w:smallCaps/>
      <w:color w:val="0F4761" w:themeColor="accent1" w:themeShade="BF"/>
      <w:spacing w:val="5"/>
    </w:rPr>
  </w:style>
  <w:style w:type="paragraph" w:styleId="NormalWeb">
    <w:name w:val="Normal (Web)"/>
    <w:basedOn w:val="Normal"/>
    <w:uiPriority w:val="99"/>
    <w:unhideWhenUsed/>
    <w:rsid w:val="00052D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B572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77819"/>
    <w:rPr>
      <w:color w:val="467886" w:themeColor="hyperlink"/>
      <w:u w:val="single"/>
    </w:rPr>
  </w:style>
  <w:style w:type="character" w:styleId="UnresolvedMention">
    <w:name w:val="Unresolved Mention"/>
    <w:basedOn w:val="DefaultParagraphFont"/>
    <w:uiPriority w:val="99"/>
    <w:semiHidden/>
    <w:unhideWhenUsed/>
    <w:rsid w:val="00577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3686">
      <w:bodyDiv w:val="1"/>
      <w:marLeft w:val="0"/>
      <w:marRight w:val="0"/>
      <w:marTop w:val="0"/>
      <w:marBottom w:val="0"/>
      <w:divBdr>
        <w:top w:val="none" w:sz="0" w:space="0" w:color="auto"/>
        <w:left w:val="none" w:sz="0" w:space="0" w:color="auto"/>
        <w:bottom w:val="none" w:sz="0" w:space="0" w:color="auto"/>
        <w:right w:val="none" w:sz="0" w:space="0" w:color="auto"/>
      </w:divBdr>
    </w:div>
    <w:div w:id="116335082">
      <w:bodyDiv w:val="1"/>
      <w:marLeft w:val="0"/>
      <w:marRight w:val="0"/>
      <w:marTop w:val="0"/>
      <w:marBottom w:val="0"/>
      <w:divBdr>
        <w:top w:val="none" w:sz="0" w:space="0" w:color="auto"/>
        <w:left w:val="none" w:sz="0" w:space="0" w:color="auto"/>
        <w:bottom w:val="none" w:sz="0" w:space="0" w:color="auto"/>
        <w:right w:val="none" w:sz="0" w:space="0" w:color="auto"/>
      </w:divBdr>
    </w:div>
    <w:div w:id="308362938">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917597780">
          <w:marLeft w:val="0"/>
          <w:marRight w:val="0"/>
          <w:marTop w:val="240"/>
          <w:marBottom w:val="240"/>
          <w:divBdr>
            <w:top w:val="none" w:sz="0" w:space="0" w:color="auto"/>
            <w:left w:val="none" w:sz="0" w:space="0" w:color="auto"/>
            <w:bottom w:val="none" w:sz="0" w:space="0" w:color="auto"/>
            <w:right w:val="none" w:sz="0" w:space="0" w:color="auto"/>
          </w:divBdr>
        </w:div>
        <w:div w:id="766776437">
          <w:marLeft w:val="0"/>
          <w:marRight w:val="0"/>
          <w:marTop w:val="240"/>
          <w:marBottom w:val="240"/>
          <w:divBdr>
            <w:top w:val="none" w:sz="0" w:space="0" w:color="auto"/>
            <w:left w:val="none" w:sz="0" w:space="0" w:color="auto"/>
            <w:bottom w:val="none" w:sz="0" w:space="0" w:color="auto"/>
            <w:right w:val="none" w:sz="0" w:space="0" w:color="auto"/>
          </w:divBdr>
        </w:div>
        <w:div w:id="1379820188">
          <w:marLeft w:val="0"/>
          <w:marRight w:val="0"/>
          <w:marTop w:val="240"/>
          <w:marBottom w:val="240"/>
          <w:divBdr>
            <w:top w:val="none" w:sz="0" w:space="0" w:color="auto"/>
            <w:left w:val="none" w:sz="0" w:space="0" w:color="auto"/>
            <w:bottom w:val="none" w:sz="0" w:space="0" w:color="auto"/>
            <w:right w:val="none" w:sz="0" w:space="0" w:color="auto"/>
          </w:divBdr>
        </w:div>
      </w:divsChild>
    </w:div>
    <w:div w:id="458888487">
      <w:bodyDiv w:val="1"/>
      <w:marLeft w:val="0"/>
      <w:marRight w:val="0"/>
      <w:marTop w:val="0"/>
      <w:marBottom w:val="0"/>
      <w:divBdr>
        <w:top w:val="none" w:sz="0" w:space="0" w:color="auto"/>
        <w:left w:val="none" w:sz="0" w:space="0" w:color="auto"/>
        <w:bottom w:val="none" w:sz="0" w:space="0" w:color="auto"/>
        <w:right w:val="none" w:sz="0" w:space="0" w:color="auto"/>
      </w:divBdr>
    </w:div>
    <w:div w:id="659623855">
      <w:bodyDiv w:val="1"/>
      <w:marLeft w:val="0"/>
      <w:marRight w:val="0"/>
      <w:marTop w:val="0"/>
      <w:marBottom w:val="0"/>
      <w:divBdr>
        <w:top w:val="none" w:sz="0" w:space="0" w:color="auto"/>
        <w:left w:val="none" w:sz="0" w:space="0" w:color="auto"/>
        <w:bottom w:val="none" w:sz="0" w:space="0" w:color="auto"/>
        <w:right w:val="none" w:sz="0" w:space="0" w:color="auto"/>
      </w:divBdr>
    </w:div>
    <w:div w:id="782073047">
      <w:bodyDiv w:val="1"/>
      <w:marLeft w:val="0"/>
      <w:marRight w:val="0"/>
      <w:marTop w:val="0"/>
      <w:marBottom w:val="0"/>
      <w:divBdr>
        <w:top w:val="none" w:sz="0" w:space="0" w:color="auto"/>
        <w:left w:val="none" w:sz="0" w:space="0" w:color="auto"/>
        <w:bottom w:val="none" w:sz="0" w:space="0" w:color="auto"/>
        <w:right w:val="none" w:sz="0" w:space="0" w:color="auto"/>
      </w:divBdr>
    </w:div>
    <w:div w:id="1013454537">
      <w:bodyDiv w:val="1"/>
      <w:marLeft w:val="0"/>
      <w:marRight w:val="0"/>
      <w:marTop w:val="0"/>
      <w:marBottom w:val="0"/>
      <w:divBdr>
        <w:top w:val="none" w:sz="0" w:space="0" w:color="auto"/>
        <w:left w:val="none" w:sz="0" w:space="0" w:color="auto"/>
        <w:bottom w:val="none" w:sz="0" w:space="0" w:color="auto"/>
        <w:right w:val="none" w:sz="0" w:space="0" w:color="auto"/>
      </w:divBdr>
    </w:div>
    <w:div w:id="1101486308">
      <w:bodyDiv w:val="1"/>
      <w:marLeft w:val="0"/>
      <w:marRight w:val="0"/>
      <w:marTop w:val="0"/>
      <w:marBottom w:val="0"/>
      <w:divBdr>
        <w:top w:val="none" w:sz="0" w:space="0" w:color="auto"/>
        <w:left w:val="none" w:sz="0" w:space="0" w:color="auto"/>
        <w:bottom w:val="none" w:sz="0" w:space="0" w:color="auto"/>
        <w:right w:val="none" w:sz="0" w:space="0" w:color="auto"/>
      </w:divBdr>
    </w:div>
    <w:div w:id="1436972604">
      <w:bodyDiv w:val="1"/>
      <w:marLeft w:val="0"/>
      <w:marRight w:val="0"/>
      <w:marTop w:val="0"/>
      <w:marBottom w:val="0"/>
      <w:divBdr>
        <w:top w:val="none" w:sz="0" w:space="0" w:color="auto"/>
        <w:left w:val="none" w:sz="0" w:space="0" w:color="auto"/>
        <w:bottom w:val="none" w:sz="0" w:space="0" w:color="auto"/>
        <w:right w:val="none" w:sz="0" w:space="0" w:color="auto"/>
      </w:divBdr>
    </w:div>
    <w:div w:id="1794051663">
      <w:bodyDiv w:val="1"/>
      <w:marLeft w:val="0"/>
      <w:marRight w:val="0"/>
      <w:marTop w:val="0"/>
      <w:marBottom w:val="0"/>
      <w:divBdr>
        <w:top w:val="none" w:sz="0" w:space="0" w:color="auto"/>
        <w:left w:val="none" w:sz="0" w:space="0" w:color="auto"/>
        <w:bottom w:val="none" w:sz="0" w:space="0" w:color="auto"/>
        <w:right w:val="none" w:sz="0" w:space="0" w:color="auto"/>
      </w:divBdr>
      <w:divsChild>
        <w:div w:id="295188453">
          <w:marLeft w:val="0"/>
          <w:marRight w:val="0"/>
          <w:marTop w:val="0"/>
          <w:marBottom w:val="0"/>
          <w:divBdr>
            <w:top w:val="none" w:sz="0" w:space="0" w:color="auto"/>
            <w:left w:val="none" w:sz="0" w:space="0" w:color="auto"/>
            <w:bottom w:val="none" w:sz="0" w:space="0" w:color="auto"/>
            <w:right w:val="none" w:sz="0" w:space="0" w:color="auto"/>
          </w:divBdr>
          <w:divsChild>
            <w:div w:id="1729693153">
              <w:marLeft w:val="0"/>
              <w:marRight w:val="0"/>
              <w:marTop w:val="0"/>
              <w:marBottom w:val="0"/>
              <w:divBdr>
                <w:top w:val="none" w:sz="0" w:space="0" w:color="auto"/>
                <w:left w:val="none" w:sz="0" w:space="0" w:color="auto"/>
                <w:bottom w:val="none" w:sz="0" w:space="0" w:color="auto"/>
                <w:right w:val="none" w:sz="0" w:space="0" w:color="auto"/>
              </w:divBdr>
              <w:divsChild>
                <w:div w:id="1946841692">
                  <w:marLeft w:val="0"/>
                  <w:marRight w:val="0"/>
                  <w:marTop w:val="0"/>
                  <w:marBottom w:val="0"/>
                  <w:divBdr>
                    <w:top w:val="none" w:sz="0" w:space="0" w:color="auto"/>
                    <w:left w:val="none" w:sz="0" w:space="0" w:color="auto"/>
                    <w:bottom w:val="none" w:sz="0" w:space="0" w:color="auto"/>
                    <w:right w:val="none" w:sz="0" w:space="0" w:color="auto"/>
                  </w:divBdr>
                  <w:divsChild>
                    <w:div w:id="566497207">
                      <w:marLeft w:val="0"/>
                      <w:marRight w:val="0"/>
                      <w:marTop w:val="0"/>
                      <w:marBottom w:val="0"/>
                      <w:divBdr>
                        <w:top w:val="none" w:sz="0" w:space="0" w:color="auto"/>
                        <w:left w:val="none" w:sz="0" w:space="0" w:color="auto"/>
                        <w:bottom w:val="none" w:sz="0" w:space="0" w:color="auto"/>
                        <w:right w:val="none" w:sz="0" w:space="0" w:color="auto"/>
                      </w:divBdr>
                      <w:divsChild>
                        <w:div w:id="2129666748">
                          <w:marLeft w:val="0"/>
                          <w:marRight w:val="0"/>
                          <w:marTop w:val="0"/>
                          <w:marBottom w:val="0"/>
                          <w:divBdr>
                            <w:top w:val="none" w:sz="0" w:space="0" w:color="auto"/>
                            <w:left w:val="none" w:sz="0" w:space="0" w:color="auto"/>
                            <w:bottom w:val="none" w:sz="0" w:space="0" w:color="auto"/>
                            <w:right w:val="none" w:sz="0" w:space="0" w:color="auto"/>
                          </w:divBdr>
                          <w:divsChild>
                            <w:div w:id="5831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833162">
      <w:bodyDiv w:val="1"/>
      <w:marLeft w:val="0"/>
      <w:marRight w:val="0"/>
      <w:marTop w:val="0"/>
      <w:marBottom w:val="0"/>
      <w:divBdr>
        <w:top w:val="none" w:sz="0" w:space="0" w:color="auto"/>
        <w:left w:val="none" w:sz="0" w:space="0" w:color="auto"/>
        <w:bottom w:val="none" w:sz="0" w:space="0" w:color="auto"/>
        <w:right w:val="none" w:sz="0" w:space="0" w:color="auto"/>
      </w:divBdr>
      <w:divsChild>
        <w:div w:id="1571892388">
          <w:marLeft w:val="0"/>
          <w:marRight w:val="0"/>
          <w:marTop w:val="240"/>
          <w:marBottom w:val="240"/>
          <w:divBdr>
            <w:top w:val="none" w:sz="0" w:space="0" w:color="auto"/>
            <w:left w:val="none" w:sz="0" w:space="0" w:color="auto"/>
            <w:bottom w:val="none" w:sz="0" w:space="0" w:color="auto"/>
            <w:right w:val="none" w:sz="0" w:space="0" w:color="auto"/>
          </w:divBdr>
        </w:div>
        <w:div w:id="802697832">
          <w:marLeft w:val="0"/>
          <w:marRight w:val="0"/>
          <w:marTop w:val="240"/>
          <w:marBottom w:val="240"/>
          <w:divBdr>
            <w:top w:val="none" w:sz="0" w:space="0" w:color="auto"/>
            <w:left w:val="none" w:sz="0" w:space="0" w:color="auto"/>
            <w:bottom w:val="none" w:sz="0" w:space="0" w:color="auto"/>
            <w:right w:val="none" w:sz="0" w:space="0" w:color="auto"/>
          </w:divBdr>
        </w:div>
        <w:div w:id="1575048995">
          <w:marLeft w:val="0"/>
          <w:marRight w:val="0"/>
          <w:marTop w:val="240"/>
          <w:marBottom w:val="240"/>
          <w:divBdr>
            <w:top w:val="none" w:sz="0" w:space="0" w:color="auto"/>
            <w:left w:val="none" w:sz="0" w:space="0" w:color="auto"/>
            <w:bottom w:val="none" w:sz="0" w:space="0" w:color="auto"/>
            <w:right w:val="none" w:sz="0" w:space="0" w:color="auto"/>
          </w:divBdr>
        </w:div>
        <w:div w:id="1824734465">
          <w:marLeft w:val="0"/>
          <w:marRight w:val="0"/>
          <w:marTop w:val="240"/>
          <w:marBottom w:val="240"/>
          <w:divBdr>
            <w:top w:val="none" w:sz="0" w:space="0" w:color="auto"/>
            <w:left w:val="none" w:sz="0" w:space="0" w:color="auto"/>
            <w:bottom w:val="none" w:sz="0" w:space="0" w:color="auto"/>
            <w:right w:val="none" w:sz="0" w:space="0" w:color="auto"/>
          </w:divBdr>
        </w:div>
      </w:divsChild>
    </w:div>
    <w:div w:id="1825731439">
      <w:bodyDiv w:val="1"/>
      <w:marLeft w:val="0"/>
      <w:marRight w:val="0"/>
      <w:marTop w:val="0"/>
      <w:marBottom w:val="0"/>
      <w:divBdr>
        <w:top w:val="none" w:sz="0" w:space="0" w:color="auto"/>
        <w:left w:val="none" w:sz="0" w:space="0" w:color="auto"/>
        <w:bottom w:val="none" w:sz="0" w:space="0" w:color="auto"/>
        <w:right w:val="none" w:sz="0" w:space="0" w:color="auto"/>
      </w:divBdr>
    </w:div>
    <w:div w:id="1837844472">
      <w:bodyDiv w:val="1"/>
      <w:marLeft w:val="0"/>
      <w:marRight w:val="0"/>
      <w:marTop w:val="0"/>
      <w:marBottom w:val="0"/>
      <w:divBdr>
        <w:top w:val="none" w:sz="0" w:space="0" w:color="auto"/>
        <w:left w:val="none" w:sz="0" w:space="0" w:color="auto"/>
        <w:bottom w:val="none" w:sz="0" w:space="0" w:color="auto"/>
        <w:right w:val="none" w:sz="0" w:space="0" w:color="auto"/>
      </w:divBdr>
    </w:div>
    <w:div w:id="1908684967">
      <w:bodyDiv w:val="1"/>
      <w:marLeft w:val="0"/>
      <w:marRight w:val="0"/>
      <w:marTop w:val="0"/>
      <w:marBottom w:val="0"/>
      <w:divBdr>
        <w:top w:val="none" w:sz="0" w:space="0" w:color="auto"/>
        <w:left w:val="none" w:sz="0" w:space="0" w:color="auto"/>
        <w:bottom w:val="none" w:sz="0" w:space="0" w:color="auto"/>
        <w:right w:val="none" w:sz="0" w:space="0" w:color="auto"/>
      </w:divBdr>
    </w:div>
    <w:div w:id="1935432878">
      <w:bodyDiv w:val="1"/>
      <w:marLeft w:val="0"/>
      <w:marRight w:val="0"/>
      <w:marTop w:val="0"/>
      <w:marBottom w:val="0"/>
      <w:divBdr>
        <w:top w:val="none" w:sz="0" w:space="0" w:color="auto"/>
        <w:left w:val="none" w:sz="0" w:space="0" w:color="auto"/>
        <w:bottom w:val="none" w:sz="0" w:space="0" w:color="auto"/>
        <w:right w:val="none" w:sz="0" w:space="0" w:color="auto"/>
      </w:divBdr>
    </w:div>
    <w:div w:id="2084641377">
      <w:bodyDiv w:val="1"/>
      <w:marLeft w:val="0"/>
      <w:marRight w:val="0"/>
      <w:marTop w:val="0"/>
      <w:marBottom w:val="0"/>
      <w:divBdr>
        <w:top w:val="none" w:sz="0" w:space="0" w:color="auto"/>
        <w:left w:val="none" w:sz="0" w:space="0" w:color="auto"/>
        <w:bottom w:val="none" w:sz="0" w:space="0" w:color="auto"/>
        <w:right w:val="none" w:sz="0" w:space="0" w:color="auto"/>
      </w:divBdr>
    </w:div>
    <w:div w:id="20903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halla@oakgov.com" TargetMode="External"/><Relationship Id="rId13" Type="http://schemas.openxmlformats.org/officeDocument/2006/relationships/hyperlink" Target="mailto:glynnm@oakgov.com" TargetMode="External"/><Relationship Id="rId3" Type="http://schemas.openxmlformats.org/officeDocument/2006/relationships/webSettings" Target="webSettings.xml"/><Relationship Id="rId7" Type="http://schemas.openxmlformats.org/officeDocument/2006/relationships/hyperlink" Target="mailto:jonestr@oakgov.com" TargetMode="External"/><Relationship Id="rId12" Type="http://schemas.openxmlformats.org/officeDocument/2006/relationships/hyperlink" Target="mailto:jacobt@oakgov.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chultzt@oakgov.com" TargetMode="External"/><Relationship Id="rId11" Type="http://schemas.openxmlformats.org/officeDocument/2006/relationships/hyperlink" Target="mailto:bogert@oakgov.com" TargetMode="External"/><Relationship Id="rId5" Type="http://schemas.openxmlformats.org/officeDocument/2006/relationships/hyperlink" Target="mailto:|lohmeierm@oakgov.com" TargetMode="External"/><Relationship Id="rId15" Type="http://schemas.openxmlformats.org/officeDocument/2006/relationships/fontTable" Target="fontTable.xml"/><Relationship Id="rId10" Type="http://schemas.openxmlformats.org/officeDocument/2006/relationships/hyperlink" Target="mailto:beauchampe@oakgov.com" TargetMode="External"/><Relationship Id="rId4" Type="http://schemas.openxmlformats.org/officeDocument/2006/relationships/image" Target="media/image1.png"/><Relationship Id="rId9" Type="http://schemas.openxmlformats.org/officeDocument/2006/relationships/hyperlink" Target="mailto:boucheyl@oakgov.com" TargetMode="External"/><Relationship Id="rId14" Type="http://schemas.openxmlformats.org/officeDocument/2006/relationships/hyperlink" Target="mailto:woodsided@oak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Kacey Rae</dc:creator>
  <cp:keywords/>
  <dc:description/>
  <cp:lastModifiedBy>Jacob, Tiffany Renee</cp:lastModifiedBy>
  <cp:revision>2</cp:revision>
  <dcterms:created xsi:type="dcterms:W3CDTF">2026-02-17T20:36:00Z</dcterms:created>
  <dcterms:modified xsi:type="dcterms:W3CDTF">2026-02-17T20:36:00Z</dcterms:modified>
</cp:coreProperties>
</file>